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O DETERMINATO PER L’A.S 2020/21 SU DISPONIBILITA’ SU SCUOLA PRIMARIA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Tel./cell.:_____________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AE , SCUOLA PRIMARIA, POSTO COMUNE EEEE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a.s.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in precedente tornata di nomine a.s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>entro le ore 23:59 del giorno 27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04F0E">
        <w:rPr>
          <w:rFonts w:ascii="Times New Roman" w:hAnsi="Times New Roman" w:cs="Times New Roman"/>
          <w:b/>
          <w:bCs/>
          <w:color w:val="000000"/>
        </w:rPr>
        <w:t>Settembre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912E35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912E35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pubblicato all’albo e sul sito dell’ATP di Oristano in data 24.09.2020.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57201"/>
    <w:rsid w:val="00386AEB"/>
    <w:rsid w:val="003B039E"/>
    <w:rsid w:val="004E1F4B"/>
    <w:rsid w:val="004E5101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12E35"/>
    <w:rsid w:val="0097268C"/>
    <w:rsid w:val="009F7A0D"/>
    <w:rsid w:val="00A6674C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274E-B4D8-44D6-8EA1-33C53EFE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2020-09-24T14:17:00Z</cp:lastPrinted>
  <dcterms:created xsi:type="dcterms:W3CDTF">2020-10-01T15:11:00Z</dcterms:created>
  <dcterms:modified xsi:type="dcterms:W3CDTF">2020-10-01T15:11:00Z</dcterms:modified>
</cp:coreProperties>
</file>