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38" w:rsidRDefault="00094D9A" w:rsidP="00AE6538">
      <w:pPr>
        <w:jc w:val="center"/>
        <w:rPr>
          <w:sz w:val="32"/>
          <w:szCs w:val="32"/>
        </w:rPr>
      </w:pPr>
      <w:r w:rsidRPr="00AE6538">
        <w:rPr>
          <w:b/>
          <w:noProof/>
          <w:sz w:val="32"/>
          <w:szCs w:val="32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-748665</wp:posOffset>
            </wp:positionH>
            <wp:positionV relativeFrom="paragraph">
              <wp:posOffset>-899795</wp:posOffset>
            </wp:positionV>
            <wp:extent cx="7591425" cy="10734675"/>
            <wp:effectExtent l="19050" t="0" r="9525" b="0"/>
            <wp:wrapNone/>
            <wp:docPr id="1" name="Immagine 1" descr="C:\Users\Utente\Documents\A.L.M\concerti e loghi e manifesti\loghi e concerti\logo ass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A.L.M\concerti e loghi e manifesti\loghi e concerti\logo ass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3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AE6538" w:rsidRDefault="00D16E74" w:rsidP="00AE6538">
      <w:pPr>
        <w:jc w:val="center"/>
        <w:rPr>
          <w:sz w:val="32"/>
          <w:szCs w:val="32"/>
        </w:rPr>
      </w:pPr>
      <w:r w:rsidRPr="00D16E74">
        <w:rPr>
          <w:b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75pt;height:51pt" fillcolor="#ffc000" strokecolor="blue">
            <v:shadow on="t" color="#b2b2b2" opacity="52429f" offset="3pt"/>
            <v:textpath style="font-family:&quot;Times New Roman&quot;;v-text-kern:t" trim="t" fitpath="t" string="PROGETTO"/>
          </v:shape>
        </w:pict>
      </w:r>
    </w:p>
    <w:p w:rsidR="00AE6538" w:rsidRDefault="00D16E74" w:rsidP="00707B65">
      <w:pPr>
        <w:ind w:left="-426"/>
        <w:jc w:val="center"/>
        <w:rPr>
          <w:sz w:val="32"/>
          <w:szCs w:val="32"/>
        </w:rPr>
      </w:pPr>
      <w:r w:rsidRPr="00D16E74">
        <w:rPr>
          <w:color w:val="FF0000"/>
          <w:sz w:val="40"/>
          <w:szCs w:val="40"/>
        </w:rPr>
        <w:pict>
          <v:shape id="_x0000_i1026" type="#_x0000_t136" style="width:528pt;height:104.25pt" fillcolor="#fbd4b4 [1305]" strokecolor="red">
            <v:shadow color="#868686"/>
            <v:textpath style="font-family:&quot;Arial Black&quot;;v-text-kern:t" trim="t" fitpath="t" string="Dis...dis...dis...discutiamone"/>
          </v:shape>
        </w:pict>
      </w:r>
    </w:p>
    <w:p w:rsidR="00AE6538" w:rsidRDefault="00AE6538" w:rsidP="00AE6538">
      <w:pPr>
        <w:jc w:val="center"/>
        <w:rPr>
          <w:sz w:val="32"/>
          <w:szCs w:val="32"/>
        </w:rPr>
      </w:pPr>
    </w:p>
    <w:p w:rsidR="00094D9A" w:rsidRPr="00094D9A" w:rsidRDefault="00094D9A" w:rsidP="00094D9A">
      <w:pPr>
        <w:jc w:val="center"/>
        <w:rPr>
          <w:sz w:val="32"/>
          <w:szCs w:val="32"/>
        </w:rPr>
      </w:pPr>
    </w:p>
    <w:p w:rsidR="00094D9A" w:rsidRDefault="00094D9A" w:rsidP="00AE6538">
      <w:pPr>
        <w:jc w:val="center"/>
        <w:rPr>
          <w:b/>
          <w:sz w:val="32"/>
          <w:szCs w:val="32"/>
        </w:rPr>
      </w:pPr>
    </w:p>
    <w:p w:rsidR="006F1437" w:rsidRDefault="006F1437" w:rsidP="00094D9A">
      <w:pPr>
        <w:jc w:val="center"/>
        <w:rPr>
          <w:b/>
          <w:color w:val="0070C0"/>
          <w:sz w:val="16"/>
          <w:szCs w:val="16"/>
        </w:rPr>
      </w:pPr>
    </w:p>
    <w:p w:rsidR="00AE6538" w:rsidRDefault="00094D9A" w:rsidP="00094D9A">
      <w:pPr>
        <w:jc w:val="center"/>
        <w:rPr>
          <w:b/>
          <w:color w:val="0070C0"/>
          <w:sz w:val="48"/>
          <w:szCs w:val="48"/>
        </w:rPr>
      </w:pPr>
      <w:r>
        <w:rPr>
          <w:b/>
          <w:color w:val="0070C0"/>
          <w:sz w:val="48"/>
          <w:szCs w:val="48"/>
        </w:rPr>
        <w:t>dell’</w:t>
      </w:r>
    </w:p>
    <w:p w:rsidR="00707B65" w:rsidRDefault="00707B65" w:rsidP="00094D9A">
      <w:pPr>
        <w:jc w:val="center"/>
        <w:rPr>
          <w:b/>
          <w:color w:val="0070C0"/>
          <w:sz w:val="48"/>
          <w:szCs w:val="48"/>
        </w:rPr>
      </w:pPr>
    </w:p>
    <w:p w:rsidR="00707B65" w:rsidRDefault="00707B65" w:rsidP="00094D9A">
      <w:pPr>
        <w:jc w:val="center"/>
        <w:rPr>
          <w:b/>
          <w:color w:val="0070C0"/>
          <w:sz w:val="48"/>
          <w:szCs w:val="48"/>
        </w:rPr>
      </w:pPr>
    </w:p>
    <w:p w:rsidR="00AC3E38" w:rsidRDefault="00AC3E38" w:rsidP="00AC3E38">
      <w:pPr>
        <w:rPr>
          <w:color w:val="FF0000"/>
          <w:sz w:val="40"/>
          <w:szCs w:val="40"/>
        </w:rPr>
      </w:pPr>
    </w:p>
    <w:p w:rsidR="00AC3E38" w:rsidRPr="00933753" w:rsidRDefault="00AC3E38" w:rsidP="00AC3E38">
      <w:pPr>
        <w:jc w:val="center"/>
        <w:rPr>
          <w:color w:val="FF0000"/>
          <w:sz w:val="36"/>
          <w:szCs w:val="36"/>
        </w:rPr>
      </w:pPr>
      <w:r w:rsidRPr="00933753">
        <w:rPr>
          <w:color w:val="FF0000"/>
          <w:sz w:val="36"/>
          <w:szCs w:val="36"/>
        </w:rPr>
        <w:t>Con il supporto tecnico dell’</w:t>
      </w:r>
    </w:p>
    <w:p w:rsidR="00707B65" w:rsidRPr="00933753" w:rsidRDefault="001720CC" w:rsidP="00AC3E38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ASSOCIAZIONE Il</w:t>
      </w:r>
      <w:r w:rsidR="00AC3E38" w:rsidRPr="00933753">
        <w:rPr>
          <w:color w:val="FF0000"/>
          <w:sz w:val="36"/>
          <w:szCs w:val="36"/>
        </w:rPr>
        <w:t xml:space="preserve"> LARIBINTO</w:t>
      </w:r>
      <w:r>
        <w:rPr>
          <w:color w:val="FF0000"/>
          <w:sz w:val="36"/>
          <w:szCs w:val="36"/>
        </w:rPr>
        <w:t xml:space="preserve"> </w:t>
      </w:r>
      <w:proofErr w:type="spellStart"/>
      <w:r>
        <w:rPr>
          <w:color w:val="FF0000"/>
          <w:sz w:val="36"/>
          <w:szCs w:val="36"/>
        </w:rPr>
        <w:t>onlus</w:t>
      </w:r>
      <w:proofErr w:type="spellEnd"/>
    </w:p>
    <w:p w:rsidR="00AC3E38" w:rsidRPr="00AE6538" w:rsidRDefault="00AC3E38" w:rsidP="00AC3E38">
      <w:pPr>
        <w:rPr>
          <w:b/>
          <w:color w:val="0070C0"/>
          <w:sz w:val="48"/>
          <w:szCs w:val="48"/>
        </w:rPr>
      </w:pPr>
    </w:p>
    <w:p w:rsidR="00AE6538" w:rsidRDefault="00AE6538">
      <w:pPr>
        <w:rPr>
          <w:b/>
          <w:sz w:val="32"/>
          <w:szCs w:val="32"/>
        </w:rPr>
      </w:pPr>
    </w:p>
    <w:p w:rsidR="00AE6538" w:rsidRDefault="00AE6538">
      <w:pPr>
        <w:rPr>
          <w:b/>
          <w:sz w:val="32"/>
          <w:szCs w:val="32"/>
        </w:rPr>
      </w:pPr>
    </w:p>
    <w:p w:rsidR="00D207AF" w:rsidRDefault="00933753" w:rsidP="00A753EF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Bosa</w:t>
      </w:r>
      <w:proofErr w:type="spellEnd"/>
      <w:r>
        <w:rPr>
          <w:b/>
          <w:sz w:val="32"/>
          <w:szCs w:val="32"/>
        </w:rPr>
        <w:t>, 20/01/2014</w:t>
      </w:r>
    </w:p>
    <w:p w:rsidR="00A753EF" w:rsidRPr="00D207AF" w:rsidRDefault="00A753EF" w:rsidP="00A753EF">
      <w:pPr>
        <w:rPr>
          <w:b/>
          <w:sz w:val="32"/>
          <w:szCs w:val="32"/>
        </w:rPr>
      </w:pPr>
      <w:r w:rsidRPr="0042137B">
        <w:rPr>
          <w:b/>
          <w:sz w:val="28"/>
          <w:szCs w:val="28"/>
        </w:rPr>
        <w:lastRenderedPageBreak/>
        <w:t xml:space="preserve">Promotore: </w:t>
      </w:r>
      <w:r w:rsidRPr="0042137B">
        <w:rPr>
          <w:sz w:val="28"/>
          <w:szCs w:val="28"/>
        </w:rPr>
        <w:t>Associazione Luisa Monti Onlus</w:t>
      </w:r>
    </w:p>
    <w:p w:rsidR="00A753EF" w:rsidRPr="0042137B" w:rsidRDefault="00A753EF" w:rsidP="00A753EF">
      <w:pPr>
        <w:rPr>
          <w:sz w:val="28"/>
          <w:szCs w:val="28"/>
        </w:rPr>
      </w:pPr>
      <w:r w:rsidRPr="002A4C24">
        <w:rPr>
          <w:b/>
          <w:sz w:val="28"/>
          <w:szCs w:val="28"/>
        </w:rPr>
        <w:t>Supporto tecnico</w:t>
      </w:r>
      <w:r>
        <w:rPr>
          <w:sz w:val="28"/>
          <w:szCs w:val="28"/>
        </w:rPr>
        <w:t>: Associazione “</w:t>
      </w:r>
      <w:r w:rsidR="00FF515C">
        <w:rPr>
          <w:sz w:val="28"/>
          <w:szCs w:val="28"/>
        </w:rPr>
        <w:t xml:space="preserve">Il </w:t>
      </w:r>
      <w:r w:rsidR="00852186">
        <w:rPr>
          <w:sz w:val="28"/>
          <w:szCs w:val="28"/>
        </w:rPr>
        <w:t xml:space="preserve">LARIBINTO </w:t>
      </w:r>
      <w:proofErr w:type="spellStart"/>
      <w:r w:rsidR="00852186">
        <w:rPr>
          <w:sz w:val="28"/>
          <w:szCs w:val="28"/>
        </w:rPr>
        <w:t>onlus</w:t>
      </w:r>
      <w:proofErr w:type="spellEnd"/>
      <w:r>
        <w:rPr>
          <w:sz w:val="28"/>
          <w:szCs w:val="28"/>
        </w:rPr>
        <w:t xml:space="preserve">” </w:t>
      </w:r>
      <w:r w:rsidR="003D1A6E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3D1A6E" w:rsidRPr="00F91093">
          <w:rPr>
            <w:rStyle w:val="Collegamentoipertestuale"/>
            <w:rFonts w:ascii="Times New Roman" w:hAnsi="Times New Roman" w:cs="Times New Roman"/>
            <w:sz w:val="24"/>
            <w:szCs w:val="24"/>
          </w:rPr>
          <w:t>www.illaribinto.org</w:t>
        </w:r>
      </w:hyperlink>
      <w:r w:rsidR="003D1A6E">
        <w:rPr>
          <w:rFonts w:ascii="Times New Roman" w:hAnsi="Times New Roman" w:cs="Times New Roman"/>
          <w:sz w:val="24"/>
          <w:szCs w:val="24"/>
        </w:rPr>
        <w:t>)</w:t>
      </w:r>
    </w:p>
    <w:p w:rsidR="00A753EF" w:rsidRPr="000B65F5" w:rsidRDefault="00A753EF" w:rsidP="00A753EF">
      <w:pPr>
        <w:rPr>
          <w:sz w:val="24"/>
          <w:szCs w:val="24"/>
        </w:rPr>
      </w:pPr>
      <w:r w:rsidRPr="0042137B">
        <w:rPr>
          <w:b/>
          <w:sz w:val="28"/>
          <w:szCs w:val="28"/>
        </w:rPr>
        <w:t>Campo d’intervento</w:t>
      </w:r>
      <w:r w:rsidRPr="002A4C24">
        <w:rPr>
          <w:sz w:val="28"/>
          <w:szCs w:val="28"/>
        </w:rPr>
        <w:t>:</w:t>
      </w:r>
      <w:r w:rsidRPr="000B65F5">
        <w:rPr>
          <w:rFonts w:ascii="Arial" w:hAnsi="Arial" w:cs="Arial"/>
          <w:color w:val="444444"/>
          <w:sz w:val="24"/>
          <w:szCs w:val="24"/>
        </w:rPr>
        <w:t xml:space="preserve"> </w:t>
      </w:r>
      <w:r w:rsidRPr="000B65F5">
        <w:rPr>
          <w:sz w:val="24"/>
          <w:szCs w:val="24"/>
        </w:rPr>
        <w:t>La dislessia e più in generale i disturbi specifici dell'apprendimento</w:t>
      </w:r>
      <w:r w:rsidR="00AC3E38">
        <w:rPr>
          <w:sz w:val="24"/>
          <w:szCs w:val="24"/>
        </w:rPr>
        <w:t>:</w:t>
      </w:r>
      <w:r w:rsidRPr="000B65F5">
        <w:rPr>
          <w:sz w:val="24"/>
          <w:szCs w:val="24"/>
        </w:rPr>
        <w:t xml:space="preserve"> </w:t>
      </w:r>
      <w:r w:rsidR="00AC3E38">
        <w:rPr>
          <w:rFonts w:ascii="Times New Roman" w:hAnsi="Times New Roman" w:cs="Times New Roman"/>
          <w:sz w:val="24"/>
          <w:szCs w:val="24"/>
        </w:rPr>
        <w:t xml:space="preserve">dislessia, disgrafia, </w:t>
      </w:r>
      <w:proofErr w:type="spellStart"/>
      <w:r w:rsidR="00AC3E38">
        <w:rPr>
          <w:rFonts w:ascii="Times New Roman" w:hAnsi="Times New Roman" w:cs="Times New Roman"/>
          <w:sz w:val="24"/>
          <w:szCs w:val="24"/>
        </w:rPr>
        <w:t>discalculia</w:t>
      </w:r>
      <w:proofErr w:type="spellEnd"/>
      <w:r w:rsidR="00AC3E3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3E38">
        <w:rPr>
          <w:rFonts w:ascii="Times New Roman" w:hAnsi="Times New Roman" w:cs="Times New Roman"/>
          <w:sz w:val="24"/>
          <w:szCs w:val="24"/>
        </w:rPr>
        <w:t>disortografia</w:t>
      </w:r>
      <w:proofErr w:type="spellEnd"/>
      <w:r w:rsidR="00AC3E38" w:rsidRPr="000B65F5">
        <w:rPr>
          <w:sz w:val="24"/>
          <w:szCs w:val="24"/>
        </w:rPr>
        <w:t xml:space="preserve"> (DSA)</w:t>
      </w:r>
      <w:r w:rsidR="00AC3E38">
        <w:rPr>
          <w:sz w:val="24"/>
          <w:szCs w:val="24"/>
        </w:rPr>
        <w:t xml:space="preserve">, </w:t>
      </w:r>
      <w:r w:rsidRPr="000B65F5">
        <w:rPr>
          <w:sz w:val="24"/>
          <w:szCs w:val="24"/>
        </w:rPr>
        <w:t>sono un fenomeno emergente di grande impatto sociale. Secondo i dati dell'Associazione Europea per la Dislessia i disturbi di apprendimento interessano circa l'8% della popolazione scolastica e, se non affrontati adeguatamente, provocano spesso conseguenze sul piano psicologico, sociale e lavorativo. L'intervento precoce, cioè quello effettuato nelle prime fasi di acquisizione della lettura e della scrittura al primo insorgere delle difficoltà, viene giudicato da tutti gli esperti come quello che apporta i maggiori benefici. Eppure ancora il problema rimane ignorato, la diagnosi è tardiva e gli interventi spesso, inadeguati e scoordinati.</w:t>
      </w:r>
    </w:p>
    <w:p w:rsidR="003D1A6E" w:rsidRDefault="00A753EF" w:rsidP="00A753EF">
      <w:pPr>
        <w:rPr>
          <w:sz w:val="24"/>
          <w:szCs w:val="24"/>
        </w:rPr>
      </w:pPr>
      <w:r w:rsidRPr="000B65F5">
        <w:rPr>
          <w:sz w:val="24"/>
          <w:szCs w:val="24"/>
        </w:rPr>
        <w:t xml:space="preserve"> Ecco quindi l’input a stilare e cercare di attuare il presente progetto, anche alla luce della recente Direttiva Ministeriale sui Bisogni Educativi Speciali (BES), del 27 Dicembre 2012 che sostanzialmente completa il quadro italiano dell’inclusione scolastica e accoglie una serie di orientamenti da tempo presenti nei Paesi dell’Unione Europea</w:t>
      </w:r>
    </w:p>
    <w:p w:rsidR="00A753EF" w:rsidRDefault="00A753EF" w:rsidP="00A753EF">
      <w:pPr>
        <w:rPr>
          <w:sz w:val="24"/>
          <w:szCs w:val="24"/>
        </w:rPr>
      </w:pPr>
      <w:r w:rsidRPr="00451F29">
        <w:rPr>
          <w:b/>
          <w:sz w:val="28"/>
          <w:szCs w:val="28"/>
        </w:rPr>
        <w:t>Fruitori del progetto</w:t>
      </w:r>
      <w:r w:rsidRPr="0042137B">
        <w:rPr>
          <w:b/>
          <w:sz w:val="24"/>
          <w:szCs w:val="24"/>
        </w:rPr>
        <w:t xml:space="preserve">: </w:t>
      </w:r>
      <w:r w:rsidRPr="0042137B">
        <w:rPr>
          <w:sz w:val="24"/>
          <w:szCs w:val="24"/>
        </w:rPr>
        <w:t>insegnanti, genitori, alunni delle scuole Infanzia- Primaria- Superiori di I Grado e Superiori di II grado ,ser</w:t>
      </w:r>
      <w:r>
        <w:rPr>
          <w:sz w:val="24"/>
          <w:szCs w:val="24"/>
        </w:rPr>
        <w:t>vizi sociali ,educatori</w:t>
      </w:r>
      <w:r w:rsidRPr="0042137B">
        <w:rPr>
          <w:sz w:val="24"/>
          <w:szCs w:val="24"/>
        </w:rPr>
        <w:t>.</w:t>
      </w:r>
    </w:p>
    <w:p w:rsidR="00A753EF" w:rsidRDefault="00A753EF" w:rsidP="00A753EF">
      <w:pPr>
        <w:rPr>
          <w:b/>
          <w:sz w:val="24"/>
          <w:szCs w:val="24"/>
        </w:rPr>
      </w:pPr>
      <w:r w:rsidRPr="00451F29">
        <w:rPr>
          <w:b/>
          <w:sz w:val="28"/>
          <w:szCs w:val="28"/>
        </w:rPr>
        <w:t>Obiettivi</w:t>
      </w:r>
      <w:r>
        <w:rPr>
          <w:b/>
          <w:sz w:val="24"/>
          <w:szCs w:val="24"/>
        </w:rPr>
        <w:t>:</w:t>
      </w:r>
    </w:p>
    <w:p w:rsidR="00A753EF" w:rsidRPr="00451F29" w:rsidRDefault="00A753EF" w:rsidP="00A753EF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="Arial"/>
          <w:sz w:val="24"/>
          <w:szCs w:val="24"/>
          <w:lang w:eastAsia="it-IT"/>
        </w:rPr>
      </w:pP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aumentare, attraverso una campagna di </w:t>
      </w:r>
      <w:r w:rsidRPr="00451F29">
        <w:rPr>
          <w:rFonts w:eastAsia="Times New Roman" w:cs="Arial"/>
          <w:iCs/>
          <w:sz w:val="24"/>
          <w:szCs w:val="24"/>
          <w:lang w:eastAsia="it-IT"/>
        </w:rPr>
        <w:t xml:space="preserve">sensibilizzazione, </w:t>
      </w: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il grado di consapevolezza </w:t>
      </w:r>
      <w:r w:rsidRPr="00451F29">
        <w:rPr>
          <w:rFonts w:eastAsia="Times New Roman" w:cs="Arial"/>
          <w:iCs/>
          <w:sz w:val="24"/>
          <w:szCs w:val="24"/>
          <w:lang w:eastAsia="it-IT"/>
        </w:rPr>
        <w:t>e di accettazione del problema</w:t>
      </w:r>
      <w:r w:rsidRPr="00451F29">
        <w:rPr>
          <w:rFonts w:eastAsia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A753EF" w:rsidRPr="00451F29" w:rsidRDefault="00A753EF" w:rsidP="00A753EF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="Arial"/>
          <w:sz w:val="24"/>
          <w:szCs w:val="24"/>
          <w:lang w:eastAsia="it-IT"/>
        </w:rPr>
      </w:pPr>
      <w:r w:rsidRPr="00853412">
        <w:rPr>
          <w:rFonts w:eastAsia="Times New Roman" w:cs="Times New Roman"/>
          <w:color w:val="000000"/>
          <w:sz w:val="24"/>
          <w:szCs w:val="24"/>
          <w:lang w:eastAsia="it-IT"/>
        </w:rPr>
        <w:t xml:space="preserve">Offrire un sostegno e un punto di riferimento ai docenti, alla famiglie agli alunni con </w:t>
      </w:r>
      <w:proofErr w:type="spellStart"/>
      <w:r w:rsidRPr="00853412">
        <w:rPr>
          <w:rFonts w:eastAsia="Times New Roman" w:cs="Times New Roman"/>
          <w:color w:val="000000"/>
          <w:sz w:val="24"/>
          <w:szCs w:val="24"/>
          <w:lang w:eastAsia="it-IT"/>
        </w:rPr>
        <w:t>D.S.A.</w:t>
      </w:r>
      <w:proofErr w:type="spellEnd"/>
      <w:r w:rsidRPr="00853412">
        <w:rPr>
          <w:rFonts w:eastAsia="Times New Roman" w:cs="Times New Roman"/>
          <w:color w:val="000000"/>
          <w:sz w:val="24"/>
          <w:szCs w:val="24"/>
          <w:lang w:eastAsia="it-IT"/>
        </w:rPr>
        <w:t>(Disturbi Specifici di apprendimento).</w:t>
      </w:r>
      <w:r w:rsidRPr="00451F29">
        <w:rPr>
          <w:rFonts w:eastAsia="Times New Roman" w:cs="Arial"/>
          <w:iCs/>
          <w:sz w:val="24"/>
          <w:szCs w:val="24"/>
          <w:lang w:eastAsia="it-IT"/>
        </w:rPr>
        <w:t xml:space="preserve">. </w:t>
      </w:r>
    </w:p>
    <w:p w:rsidR="00A753EF" w:rsidRPr="00451F29" w:rsidRDefault="00A753EF" w:rsidP="00A753EF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="Arial"/>
          <w:iCs/>
          <w:sz w:val="24"/>
          <w:szCs w:val="24"/>
          <w:lang w:eastAsia="it-IT"/>
        </w:rPr>
      </w:pP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attivare, </w:t>
      </w:r>
      <w:r w:rsidRPr="00451F29">
        <w:rPr>
          <w:rFonts w:eastAsia="Times New Roman" w:cs="Arial"/>
          <w:iCs/>
          <w:sz w:val="24"/>
          <w:szCs w:val="24"/>
          <w:lang w:eastAsia="it-IT"/>
        </w:rPr>
        <w:t>nella scuola</w:t>
      </w: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 il riconoscimento precoce del problema e la sua possibile riduzione </w:t>
      </w:r>
    </w:p>
    <w:p w:rsidR="00A753EF" w:rsidRPr="005A0C81" w:rsidRDefault="00A753EF" w:rsidP="00A753EF">
      <w:pPr>
        <w:numPr>
          <w:ilvl w:val="0"/>
          <w:numId w:val="13"/>
        </w:numPr>
        <w:spacing w:beforeAutospacing="1" w:after="100" w:afterAutospacing="1"/>
        <w:ind w:left="1440"/>
        <w:rPr>
          <w:rFonts w:eastAsia="Times New Roman" w:cs="Arial"/>
          <w:sz w:val="24"/>
          <w:szCs w:val="24"/>
          <w:lang w:eastAsia="it-IT"/>
        </w:rPr>
      </w:pPr>
      <w:r w:rsidRPr="00451F29">
        <w:rPr>
          <w:rFonts w:eastAsia="Times New Roman" w:cs="Arial"/>
          <w:iCs/>
          <w:sz w:val="24"/>
          <w:szCs w:val="24"/>
          <w:lang w:eastAsia="it-IT"/>
        </w:rPr>
        <w:t>creare</w:t>
      </w: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 all'interno del nucleo classe un ambiente favorevole, dal punto di vista emotivo e psicologico, per i soggetti con difficoltà di apprendimento;</w:t>
      </w:r>
      <w:r w:rsidRPr="005A0C81">
        <w:rPr>
          <w:rFonts w:eastAsia="Times New Roman" w:cs="Arial"/>
          <w:sz w:val="24"/>
          <w:szCs w:val="24"/>
          <w:lang w:eastAsia="it-IT"/>
        </w:rPr>
        <w:t xml:space="preserve"> </w:t>
      </w:r>
    </w:p>
    <w:p w:rsidR="00A753EF" w:rsidRPr="005A0C81" w:rsidRDefault="00A753EF" w:rsidP="00A753EF">
      <w:pPr>
        <w:numPr>
          <w:ilvl w:val="0"/>
          <w:numId w:val="13"/>
        </w:numPr>
        <w:spacing w:before="100" w:beforeAutospacing="1" w:after="100" w:afterAutospacing="1"/>
        <w:ind w:left="1440"/>
        <w:rPr>
          <w:rFonts w:eastAsia="Times New Roman" w:cs="Arial"/>
          <w:sz w:val="24"/>
          <w:szCs w:val="24"/>
          <w:lang w:eastAsia="it-IT"/>
        </w:rPr>
      </w:pPr>
      <w:r w:rsidRPr="005A0C81">
        <w:rPr>
          <w:rFonts w:eastAsia="Times New Roman" w:cs="Arial"/>
          <w:iCs/>
          <w:sz w:val="24"/>
          <w:szCs w:val="24"/>
          <w:lang w:eastAsia="it-IT"/>
        </w:rPr>
        <w:t>introdurre nella Scuola competenze adeguate sugli str</w:t>
      </w:r>
      <w:r w:rsidRPr="00451F29">
        <w:rPr>
          <w:rFonts w:eastAsia="Times New Roman" w:cs="Arial"/>
          <w:iCs/>
          <w:sz w:val="24"/>
          <w:szCs w:val="24"/>
          <w:lang w:eastAsia="it-IT"/>
        </w:rPr>
        <w:t xml:space="preserve">umenti compensativi </w:t>
      </w:r>
      <w:r w:rsidRPr="005A0C81">
        <w:rPr>
          <w:rFonts w:eastAsia="Times New Roman" w:cs="Arial"/>
          <w:iCs/>
          <w:sz w:val="24"/>
          <w:szCs w:val="24"/>
          <w:lang w:eastAsia="it-IT"/>
        </w:rPr>
        <w:t xml:space="preserve">con l' attivazione di Laboratori </w:t>
      </w:r>
    </w:p>
    <w:p w:rsidR="00A753EF" w:rsidRPr="00451F29" w:rsidRDefault="00A753EF" w:rsidP="00A753EF">
      <w:pPr>
        <w:rPr>
          <w:b/>
          <w:sz w:val="24"/>
          <w:szCs w:val="24"/>
        </w:rPr>
      </w:pPr>
      <w:r w:rsidRPr="00451F29">
        <w:rPr>
          <w:b/>
          <w:sz w:val="24"/>
          <w:szCs w:val="24"/>
        </w:rPr>
        <w:t xml:space="preserve">MODALITA’ </w:t>
      </w:r>
      <w:proofErr w:type="spellStart"/>
      <w:r w:rsidRPr="00451F29">
        <w:rPr>
          <w:b/>
          <w:sz w:val="24"/>
          <w:szCs w:val="24"/>
        </w:rPr>
        <w:t>DI</w:t>
      </w:r>
      <w:proofErr w:type="spellEnd"/>
      <w:r w:rsidRPr="00451F29">
        <w:rPr>
          <w:b/>
          <w:sz w:val="24"/>
          <w:szCs w:val="24"/>
        </w:rPr>
        <w:t xml:space="preserve"> INTERVENTO</w:t>
      </w:r>
    </w:p>
    <w:p w:rsidR="00A753EF" w:rsidRPr="0042137B" w:rsidRDefault="00A753EF" w:rsidP="00A753EF">
      <w:pPr>
        <w:rPr>
          <w:b/>
          <w:sz w:val="24"/>
          <w:szCs w:val="24"/>
        </w:rPr>
      </w:pPr>
      <w:r w:rsidRPr="0042137B">
        <w:rPr>
          <w:b/>
          <w:sz w:val="24"/>
          <w:szCs w:val="24"/>
        </w:rPr>
        <w:t>Il progetto verrà suddiviso in tre fasi .</w:t>
      </w:r>
    </w:p>
    <w:p w:rsidR="00A753EF" w:rsidRPr="0042137B" w:rsidRDefault="00A753EF" w:rsidP="00A753E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2137B">
        <w:rPr>
          <w:sz w:val="24"/>
          <w:szCs w:val="24"/>
        </w:rPr>
        <w:t>Corso di aggiornamento per gli insegnanti dei diversi ordini di scuola</w:t>
      </w:r>
    </w:p>
    <w:p w:rsidR="00A753EF" w:rsidRPr="0042137B" w:rsidRDefault="00A753EF" w:rsidP="00A753E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42137B">
        <w:rPr>
          <w:sz w:val="24"/>
          <w:szCs w:val="24"/>
        </w:rPr>
        <w:t>Laboratori metodologici didattici per alunni in uscita dalle classi materne e per alunni delle classi prime.</w:t>
      </w:r>
    </w:p>
    <w:p w:rsidR="00F342D0" w:rsidRDefault="00F342D0" w:rsidP="00A753EF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Incontro</w:t>
      </w:r>
      <w:r w:rsidR="00A753EF" w:rsidRPr="0042137B">
        <w:rPr>
          <w:sz w:val="24"/>
          <w:szCs w:val="24"/>
        </w:rPr>
        <w:t xml:space="preserve"> di informazione e sensibilizzazione </w:t>
      </w:r>
      <w:r>
        <w:rPr>
          <w:sz w:val="24"/>
          <w:szCs w:val="24"/>
        </w:rPr>
        <w:t xml:space="preserve">sociale con particolare attenzione </w:t>
      </w:r>
      <w:r w:rsidR="00A753EF" w:rsidRPr="0042137B">
        <w:rPr>
          <w:sz w:val="24"/>
          <w:szCs w:val="24"/>
        </w:rPr>
        <w:t>ai genitori del territorio.</w:t>
      </w:r>
    </w:p>
    <w:p w:rsidR="00A753EF" w:rsidRPr="00F342D0" w:rsidRDefault="00A753EF" w:rsidP="00A753EF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F342D0">
        <w:rPr>
          <w:b/>
          <w:sz w:val="28"/>
          <w:szCs w:val="28"/>
        </w:rPr>
        <w:lastRenderedPageBreak/>
        <w:t>1°FASE</w:t>
      </w:r>
      <w:r w:rsidRPr="00F342D0">
        <w:rPr>
          <w:sz w:val="24"/>
          <w:szCs w:val="24"/>
        </w:rPr>
        <w:t>( Marzo/Aprile 2014)</w:t>
      </w:r>
    </w:p>
    <w:p w:rsidR="00A753EF" w:rsidRPr="0042137B" w:rsidRDefault="00A753EF" w:rsidP="00A753EF">
      <w:pPr>
        <w:rPr>
          <w:b/>
          <w:sz w:val="24"/>
          <w:szCs w:val="24"/>
        </w:rPr>
      </w:pPr>
      <w:r w:rsidRPr="0042137B">
        <w:rPr>
          <w:b/>
          <w:sz w:val="24"/>
          <w:szCs w:val="24"/>
        </w:rPr>
        <w:t>Corso di aggiornamento per insegnanti, strutturato in 2 seminari, di 4 ore ciascuno:</w:t>
      </w:r>
    </w:p>
    <w:p w:rsidR="00A753EF" w:rsidRPr="0042137B" w:rsidRDefault="00A753EF" w:rsidP="00A753EF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42137B">
        <w:rPr>
          <w:b/>
          <w:bCs/>
          <w:color w:val="000000"/>
          <w:sz w:val="24"/>
          <w:szCs w:val="24"/>
        </w:rPr>
        <w:t xml:space="preserve">1° Seminario: </w:t>
      </w:r>
      <w:r w:rsidRPr="0042137B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Scuola dell’Infanzia e Scuola Primaria.</w:t>
      </w:r>
    </w:p>
    <w:p w:rsidR="00A753EF" w:rsidRPr="00471D92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71D92">
        <w:rPr>
          <w:rFonts w:ascii="Calibri" w:eastAsia="Calibri" w:hAnsi="Calibri" w:cs="Times New Roman"/>
          <w:color w:val="000000"/>
          <w:sz w:val="24"/>
          <w:szCs w:val="24"/>
        </w:rPr>
        <w:t>Nuove frontiere dell’innovazione didattica per rispondere alle nuove esigenze di alunni Nativi Digitali, con Bisogni Educativi Speciali, Disturbi Specifici di Apprendimento, eccellenze.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A528F">
        <w:rPr>
          <w:rFonts w:ascii="Calibri" w:eastAsia="Calibri" w:hAnsi="Calibri" w:cs="Times New Roman"/>
          <w:color w:val="000000"/>
          <w:sz w:val="24"/>
          <w:szCs w:val="24"/>
        </w:rPr>
        <w:t>La didattica inclusiva;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A528F">
        <w:rPr>
          <w:rFonts w:ascii="Calibri" w:eastAsia="Calibri" w:hAnsi="Calibri" w:cs="Times New Roman"/>
          <w:color w:val="000000"/>
          <w:sz w:val="24"/>
          <w:szCs w:val="24"/>
        </w:rPr>
        <w:t>- Contributi della ricerca scientifica nel campo della cognizione: percorso di ricerca “Cervello, Cognizione &amp; Educazione”;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A528F">
        <w:rPr>
          <w:rFonts w:ascii="Calibri" w:eastAsia="Calibri" w:hAnsi="Calibri" w:cs="Times New Roman"/>
          <w:color w:val="000000"/>
          <w:sz w:val="24"/>
          <w:szCs w:val="24"/>
        </w:rPr>
        <w:t>- Normativa vigente e ruolo dei diversi gradi dell’istituzione scolastica;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A528F">
        <w:rPr>
          <w:rFonts w:ascii="Calibri" w:eastAsia="Calibri" w:hAnsi="Calibri" w:cs="Times New Roman"/>
          <w:color w:val="000000"/>
          <w:sz w:val="24"/>
          <w:szCs w:val="24"/>
        </w:rPr>
        <w:t>- Scuola dell’Infanzia quali le possibili scelte educativo- didattiche e metodologiche per una scuola che veicoli l’acquisizione dei prerequisiti necessari alla letto scrittura e al calcolo;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A528F">
        <w:rPr>
          <w:rFonts w:ascii="Calibri" w:eastAsia="Calibri" w:hAnsi="Calibri" w:cs="Times New Roman"/>
          <w:color w:val="000000"/>
          <w:sz w:val="24"/>
          <w:szCs w:val="24"/>
        </w:rPr>
        <w:t>- Scuola Primaria: il Metodo di letto scrittura e calcolo “</w:t>
      </w:r>
      <w:proofErr w:type="spellStart"/>
      <w:r w:rsidRPr="004A528F">
        <w:rPr>
          <w:rFonts w:ascii="Calibri" w:eastAsia="Calibri" w:hAnsi="Calibri" w:cs="Times New Roman"/>
          <w:color w:val="000000"/>
          <w:sz w:val="24"/>
          <w:szCs w:val="24"/>
        </w:rPr>
        <w:t>Libera…mente</w:t>
      </w:r>
      <w:proofErr w:type="spellEnd"/>
      <w:r w:rsidRPr="004A528F">
        <w:rPr>
          <w:rFonts w:ascii="Calibri" w:eastAsia="Calibri" w:hAnsi="Calibri" w:cs="Times New Roman"/>
          <w:color w:val="000000"/>
          <w:sz w:val="24"/>
          <w:szCs w:val="24"/>
        </w:rPr>
        <w:t xml:space="preserve"> imparo”.</w:t>
      </w:r>
    </w:p>
    <w:p w:rsidR="00A753EF" w:rsidRPr="004A528F" w:rsidRDefault="00A753EF" w:rsidP="00A753EF">
      <w:pPr>
        <w:autoSpaceDE w:val="0"/>
        <w:autoSpaceDN w:val="0"/>
        <w:adjustRightInd w:val="0"/>
        <w:spacing w:line="240" w:lineRule="auto"/>
        <w:rPr>
          <w:b/>
          <w:color w:val="000000"/>
          <w:sz w:val="24"/>
          <w:szCs w:val="24"/>
        </w:rPr>
      </w:pPr>
      <w:r w:rsidRPr="004A528F">
        <w:rPr>
          <w:b/>
          <w:color w:val="000000"/>
          <w:sz w:val="24"/>
          <w:szCs w:val="24"/>
        </w:rPr>
        <w:t xml:space="preserve">-Laboratorio pratico di metodologia didattica: 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2137B">
        <w:rPr>
          <w:color w:val="000000"/>
          <w:sz w:val="24"/>
          <w:szCs w:val="24"/>
        </w:rPr>
        <w:t xml:space="preserve"> gruppo classe della Scuola dell’Infanzia;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2137B">
        <w:rPr>
          <w:color w:val="000000"/>
          <w:sz w:val="24"/>
          <w:szCs w:val="24"/>
        </w:rPr>
        <w:t xml:space="preserve"> gruppo classe della Scuola Primaria; 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2137B">
        <w:rPr>
          <w:color w:val="000000"/>
          <w:sz w:val="24"/>
          <w:szCs w:val="24"/>
        </w:rPr>
        <w:t xml:space="preserve"> gruppo classe per la lingua inglese;</w:t>
      </w:r>
    </w:p>
    <w:p w:rsidR="00A753EF" w:rsidRPr="0042137B" w:rsidRDefault="00A753EF" w:rsidP="00A753EF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  <w:color w:val="000000"/>
          <w:sz w:val="24"/>
          <w:szCs w:val="24"/>
        </w:rPr>
      </w:pPr>
      <w:r w:rsidRPr="0042137B">
        <w:rPr>
          <w:b/>
          <w:bCs/>
          <w:color w:val="000000"/>
          <w:sz w:val="24"/>
          <w:szCs w:val="24"/>
        </w:rPr>
        <w:t xml:space="preserve">2° Seminario: </w:t>
      </w:r>
      <w:r w:rsidRPr="0042137B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Scuola Secondaria di Primo e Secondo Grado.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2137B">
        <w:rPr>
          <w:rFonts w:ascii="Calibri" w:eastAsia="Calibri" w:hAnsi="Calibri" w:cs="Times New Roman"/>
          <w:color w:val="000000"/>
          <w:sz w:val="24"/>
          <w:szCs w:val="24"/>
        </w:rPr>
        <w:t>- Nuove frontiere dell’innovazione didattica per rispondere alle nuove esigenze di alunni Nativi Digitali, con Bisogni Educativi Speciali, Disturbi Specifici di Apprendimento, eccellenze.</w:t>
      </w:r>
      <w:r>
        <w:rPr>
          <w:rFonts w:ascii="Calibri" w:eastAsia="Calibri" w:hAnsi="Calibri" w:cs="Times New Roman"/>
          <w:color w:val="000000"/>
          <w:sz w:val="24"/>
          <w:szCs w:val="24"/>
        </w:rPr>
        <w:t xml:space="preserve"> </w:t>
      </w:r>
      <w:r w:rsidRPr="0042137B">
        <w:rPr>
          <w:rFonts w:ascii="Calibri" w:eastAsia="Calibri" w:hAnsi="Calibri" w:cs="Times New Roman"/>
          <w:color w:val="000000"/>
          <w:sz w:val="24"/>
          <w:szCs w:val="24"/>
        </w:rPr>
        <w:t xml:space="preserve"> La didattica inclusiva;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2137B">
        <w:rPr>
          <w:rFonts w:ascii="Calibri" w:eastAsia="Calibri" w:hAnsi="Calibri" w:cs="Times New Roman"/>
          <w:color w:val="000000"/>
          <w:sz w:val="24"/>
          <w:szCs w:val="24"/>
        </w:rPr>
        <w:t>- Contributi della ricerca scientifica nel campo della cognizione: percorso di ricerca “Cervello, Cognizione &amp; Educazione”;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2137B">
        <w:rPr>
          <w:rFonts w:ascii="Calibri" w:eastAsia="Calibri" w:hAnsi="Calibri" w:cs="Times New Roman"/>
          <w:color w:val="000000"/>
          <w:sz w:val="24"/>
          <w:szCs w:val="24"/>
        </w:rPr>
        <w:t>- Normativa vigente e ruolo dei diversi gradi dell’istituzione scolastica;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color w:val="000000"/>
          <w:sz w:val="24"/>
          <w:szCs w:val="24"/>
        </w:rPr>
      </w:pPr>
      <w:r w:rsidRPr="0042137B">
        <w:rPr>
          <w:rFonts w:ascii="Calibri" w:eastAsia="Calibri" w:hAnsi="Calibri" w:cs="Times New Roman"/>
          <w:color w:val="000000"/>
          <w:sz w:val="24"/>
          <w:szCs w:val="24"/>
        </w:rPr>
        <w:t>- didattica inclusiva, compensare e dispensare. Verificare in un’ottica di didattica dell’inclusione.</w:t>
      </w:r>
    </w:p>
    <w:p w:rsidR="00A753EF" w:rsidRPr="0042137B" w:rsidRDefault="00A753EF" w:rsidP="00A753EF">
      <w:pPr>
        <w:autoSpaceDE w:val="0"/>
        <w:autoSpaceDN w:val="0"/>
        <w:adjustRightInd w:val="0"/>
        <w:spacing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42137B">
        <w:rPr>
          <w:color w:val="000000"/>
          <w:sz w:val="24"/>
          <w:szCs w:val="24"/>
        </w:rPr>
        <w:t>Laboratorio di cineforum con gli alunni per la visione e il commento del film “stelle sulla terra” (che affronta la tematica della dislessia ) con la presenza e la guida degli insegnanti (da effettuarsi con le modalità che i docenti ritengono più idonee)</w:t>
      </w:r>
    </w:p>
    <w:p w:rsidR="00F342D0" w:rsidRDefault="00F342D0" w:rsidP="00A753EF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A753EF" w:rsidRDefault="00A753EF" w:rsidP="00A753EF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51F29">
        <w:rPr>
          <w:b/>
          <w:color w:val="000000"/>
          <w:sz w:val="28"/>
          <w:szCs w:val="28"/>
        </w:rPr>
        <w:t>2° FASE</w:t>
      </w:r>
      <w:r w:rsidRPr="0042137B">
        <w:rPr>
          <w:b/>
          <w:color w:val="000000"/>
          <w:sz w:val="24"/>
          <w:szCs w:val="24"/>
        </w:rPr>
        <w:t xml:space="preserve"> </w:t>
      </w:r>
      <w:r w:rsidRPr="0042137B">
        <w:rPr>
          <w:color w:val="000000"/>
          <w:sz w:val="24"/>
          <w:szCs w:val="24"/>
        </w:rPr>
        <w:t>(ottobre/novembre 2014)</w:t>
      </w:r>
    </w:p>
    <w:p w:rsidR="00F342D0" w:rsidRDefault="00A753EF" w:rsidP="00F342D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CF73C9">
        <w:rPr>
          <w:sz w:val="24"/>
          <w:szCs w:val="24"/>
        </w:rPr>
        <w:t xml:space="preserve">Laboratorio sui prerequisiti della </w:t>
      </w:r>
      <w:r w:rsidRPr="00CF73C9">
        <w:rPr>
          <w:rFonts w:eastAsia="Times New Roman" w:cs="Times New Roman"/>
          <w:sz w:val="24"/>
          <w:szCs w:val="24"/>
        </w:rPr>
        <w:t>letto-scrittura e delle abilità logico-matematiche</w:t>
      </w:r>
      <w:r w:rsidRPr="00CF73C9">
        <w:rPr>
          <w:bCs/>
          <w:sz w:val="24"/>
          <w:szCs w:val="24"/>
        </w:rPr>
        <w:t xml:space="preserve"> rivolto ai </w:t>
      </w:r>
      <w:r w:rsidRPr="00CF73C9">
        <w:rPr>
          <w:sz w:val="24"/>
          <w:szCs w:val="24"/>
        </w:rPr>
        <w:t>bambini dell’ultimo anno della scuola dell’infa</w:t>
      </w:r>
      <w:r>
        <w:rPr>
          <w:sz w:val="24"/>
          <w:szCs w:val="24"/>
        </w:rPr>
        <w:t>nzia e ai bambini</w:t>
      </w:r>
      <w:r w:rsidRPr="00CF73C9">
        <w:rPr>
          <w:sz w:val="24"/>
          <w:szCs w:val="24"/>
        </w:rPr>
        <w:t xml:space="preserve"> della scuola primaria. </w:t>
      </w:r>
    </w:p>
    <w:p w:rsidR="00F342D0" w:rsidRDefault="00A753EF" w:rsidP="00F342D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D0092">
        <w:rPr>
          <w:b/>
          <w:sz w:val="24"/>
          <w:szCs w:val="24"/>
        </w:rPr>
        <w:lastRenderedPageBreak/>
        <w:t>Proposte didattiche</w:t>
      </w:r>
      <w:r w:rsidR="00F342D0">
        <w:rPr>
          <w:color w:val="000000"/>
          <w:sz w:val="24"/>
          <w:szCs w:val="24"/>
        </w:rPr>
        <w:t xml:space="preserve"> </w:t>
      </w:r>
    </w:p>
    <w:p w:rsidR="00A753EF" w:rsidRPr="00F342D0" w:rsidRDefault="00A753EF" w:rsidP="00F342D0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D0092">
        <w:rPr>
          <w:sz w:val="24"/>
          <w:szCs w:val="24"/>
        </w:rPr>
        <w:t xml:space="preserve">Verranno proposti giochi logici, linguistici, metalinguistici, grafo motori e di </w:t>
      </w:r>
      <w:proofErr w:type="spellStart"/>
      <w:r w:rsidRPr="009D0092">
        <w:rPr>
          <w:sz w:val="24"/>
          <w:szCs w:val="24"/>
        </w:rPr>
        <w:t>pre-calcolo</w:t>
      </w:r>
      <w:proofErr w:type="spellEnd"/>
      <w:r w:rsidRPr="009D0092">
        <w:rPr>
          <w:sz w:val="24"/>
          <w:szCs w:val="24"/>
        </w:rPr>
        <w:t xml:space="preserve">, attività ludiche  per la memoria </w:t>
      </w:r>
      <w:proofErr w:type="spellStart"/>
      <w:r w:rsidRPr="009D0092">
        <w:rPr>
          <w:sz w:val="24"/>
          <w:szCs w:val="24"/>
        </w:rPr>
        <w:t>visuo-spaziale</w:t>
      </w:r>
      <w:proofErr w:type="spellEnd"/>
      <w:r w:rsidRPr="009D0092">
        <w:rPr>
          <w:sz w:val="24"/>
          <w:szCs w:val="24"/>
        </w:rPr>
        <w:t>, la memoria visiva e uditiva, per</w:t>
      </w:r>
      <w:r>
        <w:rPr>
          <w:sz w:val="24"/>
          <w:szCs w:val="24"/>
        </w:rPr>
        <w:t xml:space="preserve"> </w:t>
      </w:r>
      <w:r w:rsidRPr="009D0092">
        <w:rPr>
          <w:sz w:val="24"/>
          <w:szCs w:val="24"/>
        </w:rPr>
        <w:t>l’attenzione, per la consapevolezza del tempo e l’orientamento nello spazio.</w:t>
      </w:r>
      <w:r>
        <w:rPr>
          <w:sz w:val="24"/>
          <w:szCs w:val="24"/>
        </w:rPr>
        <w:t xml:space="preserve"> </w:t>
      </w:r>
      <w:r w:rsidRPr="009D0092">
        <w:rPr>
          <w:sz w:val="24"/>
          <w:szCs w:val="24"/>
        </w:rPr>
        <w:t xml:space="preserve">Ampio spazio sarà dedicato alle attività fonologiche, importantissime nello sviluppo linguistico del bambino,   e alle attività  </w:t>
      </w:r>
      <w:proofErr w:type="spellStart"/>
      <w:r w:rsidRPr="009D0092">
        <w:rPr>
          <w:sz w:val="24"/>
          <w:szCs w:val="24"/>
        </w:rPr>
        <w:t>metafonologiche</w:t>
      </w:r>
      <w:proofErr w:type="spellEnd"/>
      <w:r w:rsidRPr="009D0092">
        <w:rPr>
          <w:sz w:val="24"/>
          <w:szCs w:val="24"/>
        </w:rPr>
        <w:t>,necessarie all’acquisizione del sistema alfabetico e sillabico.</w:t>
      </w:r>
    </w:p>
    <w:p w:rsidR="00A753EF" w:rsidRDefault="00A753EF" w:rsidP="00A753EF">
      <w:pPr>
        <w:spacing w:line="240" w:lineRule="auto"/>
        <w:jc w:val="both"/>
        <w:rPr>
          <w:b/>
          <w:sz w:val="24"/>
          <w:szCs w:val="24"/>
        </w:rPr>
      </w:pPr>
    </w:p>
    <w:p w:rsidR="00A753EF" w:rsidRPr="009D0092" w:rsidRDefault="00A753EF" w:rsidP="00A753EF">
      <w:pPr>
        <w:spacing w:line="240" w:lineRule="auto"/>
        <w:jc w:val="both"/>
        <w:rPr>
          <w:b/>
          <w:sz w:val="24"/>
          <w:szCs w:val="24"/>
        </w:rPr>
      </w:pPr>
      <w:r w:rsidRPr="009D0092">
        <w:rPr>
          <w:b/>
          <w:sz w:val="24"/>
          <w:szCs w:val="24"/>
        </w:rPr>
        <w:t>Attività e abilità coinvolte</w:t>
      </w:r>
    </w:p>
    <w:p w:rsidR="00A753EF" w:rsidRPr="009D0092" w:rsidRDefault="00A753EF" w:rsidP="00A753EF">
      <w:pPr>
        <w:spacing w:line="240" w:lineRule="auto"/>
        <w:jc w:val="both"/>
        <w:rPr>
          <w:sz w:val="24"/>
          <w:szCs w:val="24"/>
        </w:rPr>
      </w:pPr>
      <w:r w:rsidRPr="009D0092">
        <w:rPr>
          <w:sz w:val="24"/>
          <w:szCs w:val="24"/>
          <w:u w:val="single"/>
        </w:rPr>
        <w:t>Abilità di scrittura</w:t>
      </w:r>
      <w:r w:rsidRPr="009D0092">
        <w:rPr>
          <w:sz w:val="24"/>
          <w:szCs w:val="24"/>
        </w:rPr>
        <w:t>: coordinamento occhio-mano, percorsi, posizione nello spazio del foglio da disegno, copiare un modello, riconoscere le figure in uno sfondo, completare le figure, lettura di immagini da sinistra a destra, orientamento in attività grafiche di destra e sinistra, costanza della forma, trovare le differenze tra due disegni, seguire con la matita un modello.</w:t>
      </w:r>
      <w:r>
        <w:rPr>
          <w:sz w:val="24"/>
          <w:szCs w:val="24"/>
        </w:rPr>
        <w:t xml:space="preserve"> </w:t>
      </w:r>
      <w:r w:rsidRPr="009D0092">
        <w:rPr>
          <w:sz w:val="24"/>
          <w:szCs w:val="24"/>
          <w:u w:val="single"/>
        </w:rPr>
        <w:t>Abilità fonologiche</w:t>
      </w:r>
      <w:r w:rsidRPr="009D0092">
        <w:rPr>
          <w:sz w:val="24"/>
          <w:szCs w:val="24"/>
        </w:rPr>
        <w:t>: attività principalmente orali, globali e analitiche, di segmentazione e fusione  sillabica prima e fonemica dopo,  sulla riflessione della lunghezza delle parole, sul riconoscimento della sillaba o del fonema iniziale e finale, sulla salienza percettiva dei suoni e sulla loro rapidità, sulle rime e sulla lunghezza dei suoni e dei silenzi ( doppie).</w:t>
      </w:r>
      <w:r>
        <w:rPr>
          <w:sz w:val="24"/>
          <w:szCs w:val="24"/>
        </w:rPr>
        <w:t xml:space="preserve"> </w:t>
      </w:r>
      <w:r w:rsidRPr="009D0092">
        <w:rPr>
          <w:sz w:val="24"/>
          <w:szCs w:val="24"/>
        </w:rPr>
        <w:t xml:space="preserve">Attività di memoria verbale. </w:t>
      </w:r>
    </w:p>
    <w:p w:rsidR="00A753EF" w:rsidRPr="009D0092" w:rsidRDefault="00A753EF" w:rsidP="00A753EF">
      <w:pPr>
        <w:spacing w:line="240" w:lineRule="auto"/>
        <w:jc w:val="both"/>
        <w:rPr>
          <w:sz w:val="24"/>
          <w:szCs w:val="24"/>
        </w:rPr>
      </w:pPr>
      <w:r w:rsidRPr="009D0092">
        <w:rPr>
          <w:sz w:val="24"/>
          <w:szCs w:val="24"/>
          <w:u w:val="single"/>
        </w:rPr>
        <w:t>Motricità</w:t>
      </w:r>
      <w:r w:rsidRPr="009D0092">
        <w:rPr>
          <w:sz w:val="24"/>
          <w:szCs w:val="24"/>
        </w:rPr>
        <w:t>: esercizi sulla lateralità della mano e del piede, coordinazione dinamica generale, brevi percorsi, riproduzione ritmica di strutture temporali.</w:t>
      </w:r>
    </w:p>
    <w:p w:rsidR="00A753EF" w:rsidRPr="009D0092" w:rsidRDefault="00A753EF" w:rsidP="00A753EF">
      <w:pPr>
        <w:spacing w:line="240" w:lineRule="auto"/>
        <w:jc w:val="both"/>
        <w:rPr>
          <w:sz w:val="24"/>
          <w:szCs w:val="24"/>
        </w:rPr>
      </w:pPr>
      <w:r w:rsidRPr="009D0092">
        <w:rPr>
          <w:sz w:val="24"/>
          <w:szCs w:val="24"/>
          <w:u w:val="single"/>
        </w:rPr>
        <w:t xml:space="preserve">Area logico-matematica </w:t>
      </w:r>
      <w:r w:rsidRPr="009D0092">
        <w:rPr>
          <w:sz w:val="24"/>
          <w:szCs w:val="24"/>
        </w:rPr>
        <w:t>:  apprendimento di concetti molti- pochi- alcuni- uno niente, corrispondenza biunivoca entro il 10, uso</w:t>
      </w:r>
      <w:r>
        <w:rPr>
          <w:sz w:val="24"/>
          <w:szCs w:val="24"/>
        </w:rPr>
        <w:t xml:space="preserve"> </w:t>
      </w:r>
      <w:r w:rsidRPr="009D0092">
        <w:rPr>
          <w:sz w:val="24"/>
          <w:szCs w:val="24"/>
        </w:rPr>
        <w:t>delle dita per rappresentare un numero entro il 10, contare da 1 a 10 e da 10 a 0, riconoscere le quantità fino a 10, semplici operazioni di aggiungere o togliere, riconoscimento della posizione dei numeri con l’uso di cerchi posizionati per terra.</w:t>
      </w:r>
    </w:p>
    <w:p w:rsidR="00A753EF" w:rsidRPr="009D0092" w:rsidRDefault="00A753EF" w:rsidP="00A753EF">
      <w:pPr>
        <w:spacing w:line="240" w:lineRule="auto"/>
        <w:jc w:val="both"/>
        <w:rPr>
          <w:sz w:val="24"/>
          <w:szCs w:val="24"/>
        </w:rPr>
      </w:pPr>
      <w:r w:rsidRPr="009D0092">
        <w:rPr>
          <w:b/>
          <w:bCs/>
          <w:sz w:val="24"/>
          <w:szCs w:val="24"/>
        </w:rPr>
        <w:t>Tempi del laboratorio</w:t>
      </w:r>
    </w:p>
    <w:p w:rsidR="00A753EF" w:rsidRDefault="00A753EF" w:rsidP="00A753EF">
      <w:pPr>
        <w:spacing w:line="240" w:lineRule="auto"/>
        <w:jc w:val="both"/>
        <w:rPr>
          <w:bCs/>
          <w:sz w:val="24"/>
          <w:szCs w:val="24"/>
        </w:rPr>
      </w:pPr>
      <w:r w:rsidRPr="009D0092">
        <w:rPr>
          <w:bCs/>
          <w:sz w:val="24"/>
          <w:szCs w:val="24"/>
        </w:rPr>
        <w:t xml:space="preserve">Il laboratorio, prevede, </w:t>
      </w:r>
      <w:r>
        <w:rPr>
          <w:bCs/>
          <w:sz w:val="24"/>
          <w:szCs w:val="24"/>
        </w:rPr>
        <w:t xml:space="preserve">da uno a </w:t>
      </w:r>
      <w:r w:rsidRPr="009D0092">
        <w:rPr>
          <w:bCs/>
          <w:sz w:val="24"/>
          <w:szCs w:val="24"/>
        </w:rPr>
        <w:t>due incontri settimanali della durata di un’ora ciascuno dal m</w:t>
      </w:r>
      <w:r>
        <w:rPr>
          <w:bCs/>
          <w:sz w:val="24"/>
          <w:szCs w:val="24"/>
        </w:rPr>
        <w:t>ese di ottobre al mese di Dicembre.</w:t>
      </w:r>
    </w:p>
    <w:p w:rsidR="00A753EF" w:rsidRPr="00FD723E" w:rsidRDefault="00A753EF" w:rsidP="00A753EF">
      <w:pPr>
        <w:spacing w:line="240" w:lineRule="auto"/>
        <w:jc w:val="both"/>
        <w:rPr>
          <w:b/>
          <w:bCs/>
          <w:sz w:val="24"/>
          <w:szCs w:val="24"/>
        </w:rPr>
      </w:pPr>
      <w:r w:rsidRPr="00FD723E">
        <w:rPr>
          <w:b/>
          <w:bCs/>
          <w:sz w:val="24"/>
          <w:szCs w:val="24"/>
        </w:rPr>
        <w:t>Per la scuola dell’infanzia,</w:t>
      </w:r>
      <w:r>
        <w:rPr>
          <w:b/>
          <w:bCs/>
          <w:sz w:val="24"/>
          <w:szCs w:val="24"/>
        </w:rPr>
        <w:t xml:space="preserve"> affinché si possano raggiungere appieno gli obiettivi prestabiliti, sarebbe opportuno che </w:t>
      </w:r>
      <w:r w:rsidRPr="00FD72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gli incontri continuassero</w:t>
      </w:r>
      <w:r w:rsidRPr="00FD723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almeno </w:t>
      </w:r>
      <w:r w:rsidRPr="00FD723E">
        <w:rPr>
          <w:b/>
          <w:bCs/>
          <w:sz w:val="24"/>
          <w:szCs w:val="24"/>
        </w:rPr>
        <w:t xml:space="preserve">fino al mese di marzo, </w:t>
      </w:r>
      <w:r>
        <w:rPr>
          <w:b/>
          <w:bCs/>
          <w:sz w:val="24"/>
          <w:szCs w:val="24"/>
        </w:rPr>
        <w:t>per questo l’associazione si prende l’impegno di reperire</w:t>
      </w:r>
      <w:r w:rsidRPr="00FD723E">
        <w:rPr>
          <w:b/>
          <w:bCs/>
          <w:sz w:val="24"/>
          <w:szCs w:val="24"/>
        </w:rPr>
        <w:t xml:space="preserve"> i finanziamenti per sostenere il costo aggiuntivo.</w:t>
      </w:r>
    </w:p>
    <w:p w:rsidR="00F342D0" w:rsidRDefault="00F342D0" w:rsidP="00A753EF">
      <w:pPr>
        <w:rPr>
          <w:b/>
          <w:sz w:val="28"/>
          <w:szCs w:val="28"/>
        </w:rPr>
      </w:pPr>
    </w:p>
    <w:p w:rsidR="00A753EF" w:rsidRPr="00CF73C9" w:rsidRDefault="00A753EF" w:rsidP="00A753EF">
      <w:pPr>
        <w:rPr>
          <w:sz w:val="24"/>
          <w:szCs w:val="24"/>
        </w:rPr>
      </w:pPr>
      <w:r w:rsidRPr="00451F29">
        <w:rPr>
          <w:b/>
          <w:sz w:val="28"/>
          <w:szCs w:val="28"/>
        </w:rPr>
        <w:t>3 FASE</w:t>
      </w:r>
      <w:r w:rsidRPr="00CF73C9">
        <w:rPr>
          <w:b/>
          <w:sz w:val="24"/>
          <w:szCs w:val="24"/>
        </w:rPr>
        <w:t xml:space="preserve"> </w:t>
      </w:r>
      <w:r w:rsidRPr="00CF73C9">
        <w:rPr>
          <w:sz w:val="24"/>
          <w:szCs w:val="24"/>
        </w:rPr>
        <w:t>(ottobre/novembre2014</w:t>
      </w:r>
    </w:p>
    <w:p w:rsidR="00A753EF" w:rsidRPr="00CF73C9" w:rsidRDefault="00A753EF" w:rsidP="00A753EF">
      <w:pPr>
        <w:rPr>
          <w:sz w:val="24"/>
          <w:szCs w:val="24"/>
        </w:rPr>
      </w:pPr>
      <w:r w:rsidRPr="00CF73C9">
        <w:rPr>
          <w:sz w:val="24"/>
          <w:szCs w:val="24"/>
        </w:rPr>
        <w:t xml:space="preserve">Sensibilizzazione e coinvolgimento </w:t>
      </w:r>
      <w:r w:rsidR="00F342D0">
        <w:rPr>
          <w:sz w:val="24"/>
          <w:szCs w:val="24"/>
        </w:rPr>
        <w:t>sociale</w:t>
      </w:r>
      <w:r w:rsidRPr="00CF73C9">
        <w:rPr>
          <w:sz w:val="24"/>
          <w:szCs w:val="24"/>
        </w:rPr>
        <w:t>.</w:t>
      </w:r>
    </w:p>
    <w:p w:rsidR="00A753EF" w:rsidRPr="00CF73C9" w:rsidRDefault="00A753EF" w:rsidP="00A753EF">
      <w:pPr>
        <w:rPr>
          <w:sz w:val="24"/>
          <w:szCs w:val="24"/>
        </w:rPr>
      </w:pPr>
      <w:r w:rsidRPr="00CF73C9">
        <w:rPr>
          <w:b/>
          <w:sz w:val="24"/>
          <w:szCs w:val="24"/>
        </w:rPr>
        <w:t>Convegno</w:t>
      </w:r>
      <w:r w:rsidRPr="00CF73C9">
        <w:rPr>
          <w:sz w:val="24"/>
          <w:szCs w:val="24"/>
        </w:rPr>
        <w:t>: relatori e argomenti.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 xml:space="preserve">Inquadramento problematica 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>Rappresentante associazione: ruolo dell’associazione nel progetto e ruolo della stessa nell’intervento che si vuole proporre.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lastRenderedPageBreak/>
        <w:t>Vice presidente e coordinatore del progetto(Illustrazione dello stesso nelle sequenze, attività e ruoli).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 xml:space="preserve">Testimonianza genitore. 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>Testimonianza dislessico.</w:t>
      </w:r>
    </w:p>
    <w:p w:rsidR="00A753EF" w:rsidRPr="0042137B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 xml:space="preserve"> Presentazione di spezzoni significativi del film:” Stelle sulla terra”(10/15 minuti</w:t>
      </w:r>
      <w:r w:rsidRPr="0042137B">
        <w:rPr>
          <w:b/>
          <w:sz w:val="24"/>
          <w:szCs w:val="24"/>
        </w:rPr>
        <w:t>)</w:t>
      </w:r>
    </w:p>
    <w:p w:rsidR="00A753EF" w:rsidRPr="00400306" w:rsidRDefault="00A753EF" w:rsidP="00A753EF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 w:rsidRPr="0042137B">
        <w:rPr>
          <w:sz w:val="24"/>
          <w:szCs w:val="24"/>
        </w:rPr>
        <w:t xml:space="preserve">Riflessioni </w:t>
      </w:r>
    </w:p>
    <w:p w:rsidR="00A753EF" w:rsidRDefault="00A753EF" w:rsidP="00A753EF">
      <w:pPr>
        <w:rPr>
          <w:b/>
          <w:sz w:val="28"/>
          <w:szCs w:val="28"/>
        </w:rPr>
      </w:pPr>
    </w:p>
    <w:p w:rsidR="00A753EF" w:rsidRDefault="00A753EF" w:rsidP="00A753EF">
      <w:pPr>
        <w:rPr>
          <w:sz w:val="24"/>
          <w:szCs w:val="24"/>
        </w:rPr>
      </w:pPr>
      <w:r w:rsidRPr="00BB00AB">
        <w:rPr>
          <w:b/>
          <w:sz w:val="28"/>
          <w:szCs w:val="28"/>
        </w:rPr>
        <w:t>Costi</w:t>
      </w:r>
      <w:r>
        <w:rPr>
          <w:b/>
          <w:sz w:val="28"/>
          <w:szCs w:val="28"/>
        </w:rPr>
        <w:t>:</w:t>
      </w:r>
      <w:r w:rsidRPr="00BB00AB">
        <w:rPr>
          <w:sz w:val="24"/>
          <w:szCs w:val="24"/>
        </w:rPr>
        <w:t xml:space="preserve"> </w:t>
      </w:r>
    </w:p>
    <w:p w:rsidR="00A753EF" w:rsidRDefault="00A753EF" w:rsidP="00A753EF">
      <w:pPr>
        <w:rPr>
          <w:b/>
          <w:sz w:val="28"/>
          <w:szCs w:val="28"/>
        </w:rPr>
      </w:pPr>
      <w:r>
        <w:rPr>
          <w:sz w:val="24"/>
          <w:szCs w:val="24"/>
        </w:rPr>
        <w:t>1° fase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Attività di docenza per il seminario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Spese di viaggio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Spese di soggiorno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80,00x2= </w:t>
      </w:r>
      <w:r>
        <w:rPr>
          <w:sz w:val="24"/>
          <w:szCs w:val="24"/>
        </w:rPr>
        <w:tab/>
        <w:t xml:space="preserve"> 160€</w:t>
      </w:r>
    </w:p>
    <w:p w:rsidR="00A753EF" w:rsidRDefault="00A753EF" w:rsidP="00A753EF">
      <w:pPr>
        <w:rPr>
          <w:sz w:val="24"/>
          <w:szCs w:val="24"/>
        </w:rPr>
      </w:pPr>
      <w:r w:rsidRPr="00BB00AB">
        <w:rPr>
          <w:sz w:val="24"/>
          <w:szCs w:val="24"/>
        </w:rPr>
        <w:t>2° Fase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Attività di docenza per i laboratori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Scuola dell’infanzia ore 90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32,00x90= </w:t>
      </w:r>
      <w:r>
        <w:rPr>
          <w:sz w:val="24"/>
          <w:szCs w:val="24"/>
        </w:rPr>
        <w:tab/>
        <w:t>2880,00€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Scuola primaria ore 50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32,00x50=</w:t>
      </w:r>
      <w:r>
        <w:rPr>
          <w:sz w:val="24"/>
          <w:szCs w:val="24"/>
        </w:rPr>
        <w:tab/>
        <w:t>1600,00€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3° Fase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Relatori n.2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200,00€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>Materiali di consumo e locandine pubblicitarie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100,00€</w:t>
      </w:r>
    </w:p>
    <w:p w:rsidR="00A753EF" w:rsidRDefault="00A753EF" w:rsidP="00A753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TOTALE SPESE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5340,00€</w:t>
      </w:r>
    </w:p>
    <w:p w:rsidR="00A753EF" w:rsidRDefault="00A753EF" w:rsidP="00A753EF">
      <w:pPr>
        <w:pStyle w:val="Paragrafoelenco"/>
        <w:ind w:left="1185"/>
        <w:rPr>
          <w:sz w:val="24"/>
          <w:szCs w:val="24"/>
        </w:rPr>
      </w:pPr>
    </w:p>
    <w:p w:rsidR="00A753EF" w:rsidRDefault="00A753EF" w:rsidP="00A753EF">
      <w:pPr>
        <w:pStyle w:val="Paragrafoelenco"/>
        <w:ind w:left="1185"/>
        <w:rPr>
          <w:sz w:val="24"/>
          <w:szCs w:val="24"/>
        </w:rPr>
      </w:pPr>
    </w:p>
    <w:p w:rsidR="00F342D0" w:rsidRDefault="00F342D0" w:rsidP="00A753EF">
      <w:pPr>
        <w:pStyle w:val="Paragrafoelenco"/>
        <w:ind w:left="1185"/>
        <w:rPr>
          <w:sz w:val="24"/>
          <w:szCs w:val="24"/>
        </w:rPr>
      </w:pPr>
    </w:p>
    <w:p w:rsidR="00A753EF" w:rsidRPr="00471D92" w:rsidRDefault="00A753EF" w:rsidP="00A753EF">
      <w:pPr>
        <w:rPr>
          <w:sz w:val="24"/>
          <w:szCs w:val="24"/>
        </w:rPr>
      </w:pPr>
      <w:proofErr w:type="spellStart"/>
      <w:r w:rsidRPr="00471D92">
        <w:rPr>
          <w:sz w:val="24"/>
          <w:szCs w:val="24"/>
        </w:rPr>
        <w:t>Bosa</w:t>
      </w:r>
      <w:proofErr w:type="spellEnd"/>
      <w:r>
        <w:rPr>
          <w:sz w:val="24"/>
          <w:szCs w:val="24"/>
        </w:rPr>
        <w:t xml:space="preserve">, </w:t>
      </w:r>
      <w:r w:rsidR="00F342D0">
        <w:rPr>
          <w:sz w:val="24"/>
          <w:szCs w:val="24"/>
        </w:rPr>
        <w:t>20/01/2014</w:t>
      </w:r>
      <w:r w:rsidRPr="00471D92">
        <w:rPr>
          <w:sz w:val="24"/>
          <w:szCs w:val="24"/>
        </w:rPr>
        <w:t xml:space="preserve">                  </w:t>
      </w:r>
      <w:r w:rsidRPr="00471D92">
        <w:rPr>
          <w:sz w:val="24"/>
          <w:szCs w:val="24"/>
        </w:rPr>
        <w:tab/>
      </w:r>
      <w:r w:rsidRPr="00471D92">
        <w:rPr>
          <w:sz w:val="24"/>
          <w:szCs w:val="24"/>
        </w:rPr>
        <w:tab/>
      </w:r>
      <w:r w:rsidRPr="00471D92">
        <w:rPr>
          <w:sz w:val="24"/>
          <w:szCs w:val="24"/>
        </w:rPr>
        <w:tab/>
      </w:r>
      <w:r w:rsidRPr="00471D92">
        <w:rPr>
          <w:sz w:val="24"/>
          <w:szCs w:val="24"/>
        </w:rPr>
        <w:tab/>
      </w:r>
      <w:r w:rsidRPr="00471D92">
        <w:rPr>
          <w:sz w:val="24"/>
          <w:szCs w:val="24"/>
        </w:rPr>
        <w:tab/>
      </w:r>
      <w:r w:rsidRPr="00471D92">
        <w:rPr>
          <w:sz w:val="24"/>
          <w:szCs w:val="24"/>
        </w:rPr>
        <w:tab/>
        <w:t>La presidente</w:t>
      </w:r>
    </w:p>
    <w:p w:rsidR="00A753EF" w:rsidRPr="0042137B" w:rsidRDefault="00A753EF" w:rsidP="00A753EF">
      <w:pPr>
        <w:pStyle w:val="Paragrafoelenco"/>
        <w:ind w:left="118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F342D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42137B">
        <w:rPr>
          <w:sz w:val="24"/>
          <w:szCs w:val="24"/>
        </w:rPr>
        <w:t xml:space="preserve">Antonella </w:t>
      </w:r>
      <w:proofErr w:type="spellStart"/>
      <w:r w:rsidRPr="0042137B">
        <w:rPr>
          <w:sz w:val="24"/>
          <w:szCs w:val="24"/>
        </w:rPr>
        <w:t>Deriu</w:t>
      </w:r>
      <w:proofErr w:type="spellEnd"/>
      <w:r w:rsidRPr="0042137B">
        <w:rPr>
          <w:sz w:val="24"/>
          <w:szCs w:val="24"/>
        </w:rPr>
        <w:t xml:space="preserve"> Monti</w:t>
      </w:r>
    </w:p>
    <w:p w:rsidR="00A753EF" w:rsidRPr="00BB00AB" w:rsidRDefault="00A753EF" w:rsidP="00A753EF">
      <w:pPr>
        <w:rPr>
          <w:sz w:val="24"/>
          <w:szCs w:val="24"/>
        </w:rPr>
      </w:pPr>
    </w:p>
    <w:p w:rsidR="00A753EF" w:rsidRDefault="00A753EF" w:rsidP="00094D9A">
      <w:pPr>
        <w:jc w:val="center"/>
        <w:rPr>
          <w:b/>
          <w:sz w:val="32"/>
          <w:szCs w:val="32"/>
        </w:rPr>
      </w:pPr>
    </w:p>
    <w:p w:rsidR="00503E71" w:rsidRPr="007B63D8" w:rsidRDefault="007B63D8" w:rsidP="007B63D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-880744</wp:posOffset>
            </wp:positionV>
            <wp:extent cx="7677150" cy="14192250"/>
            <wp:effectExtent l="38100" t="0" r="57150" b="76200"/>
            <wp:wrapNone/>
            <wp:docPr id="2" name="Immagine 1" descr="C:\Users\Utente\Documents\A.L.M\concerti e loghi e manifesti\loghi e concerti\logo asso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A.L.M\concerti e loghi e manifesti\loghi e concerti\logo asso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41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50800" dir="5400000" algn="ctr" rotWithShape="0">
                        <a:srgbClr val="000000">
                          <a:alpha val="36000"/>
                        </a:srgbClr>
                      </a:outerShdw>
                    </a:effectLst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D16E74" w:rsidRPr="00D16E74">
        <w:rPr>
          <w:b/>
          <w:sz w:val="36"/>
          <w:szCs w:val="36"/>
        </w:rPr>
        <w:pict>
          <v:shape id="_x0000_i1027" type="#_x0000_t136" style="width:222.75pt;height:51pt" fillcolor="#ffc000" strokecolor="blue">
            <v:shadow on="t" color="#b2b2b2" opacity="52429f" offset="3pt"/>
            <v:textpath style="font-family:&quot;Times New Roman&quot;;v-text-kern:t" trim="t" fitpath="t" string="PROGETTO"/>
          </v:shape>
        </w:pict>
      </w:r>
      <w:r w:rsidR="00D16E74">
        <w:pict>
          <v:shape id="_x0000_i1028" type="#_x0000_t136" style="width:433.5pt;height:54pt" fillcolor="#fbd4b4 [1305]" strokecolor="red">
            <v:shadow color="#868686"/>
            <v:textpath style="font-family:&quot;Arial Black&quot;;v-text-kern:t" trim="t" fitpath="t" string="Dis...dis...dis...discutiamone"/>
          </v:shape>
        </w:pict>
      </w:r>
    </w:p>
    <w:p w:rsidR="00503E71" w:rsidRDefault="00503E71" w:rsidP="00503E71">
      <w:pPr>
        <w:pStyle w:val="Paragrafoelenco"/>
        <w:jc w:val="center"/>
        <w:rPr>
          <w:color w:val="FF0000"/>
          <w:sz w:val="40"/>
          <w:szCs w:val="40"/>
        </w:rPr>
      </w:pPr>
    </w:p>
    <w:p w:rsidR="00503E71" w:rsidRDefault="00D16E74" w:rsidP="00D46609">
      <w:pPr>
        <w:pStyle w:val="Paragrafoelenco"/>
        <w:rPr>
          <w:color w:val="FF0000"/>
          <w:sz w:val="40"/>
          <w:szCs w:val="40"/>
        </w:rPr>
      </w:pPr>
      <w:r w:rsidRPr="00D16E74">
        <w:rPr>
          <w:noProof/>
        </w:rPr>
        <w:pict>
          <v:shape id="_x0000_s1032" type="#_x0000_t136" style="position:absolute;left:0;text-align:left;margin-left:152.25pt;margin-top:.5pt;width:210.75pt;height:23.25pt;z-index:251662336" fillcolor="#ffc000" strokecolor="blue">
            <v:shadow on="t" color="#b2b2b2" opacity="52429f" offset="3pt"/>
            <v:textpath style="font-family:&quot;Times New Roman&quot;;font-size:20pt;v-text-kern:t;v-same-letter-heights:t" trim="t" fitpath="t" string="SCHEDA DI ADESIONE"/>
            <w10:wrap type="square" side="right"/>
          </v:shape>
        </w:pict>
      </w:r>
      <w:r w:rsidR="00D46609">
        <w:rPr>
          <w:color w:val="FF0000"/>
          <w:sz w:val="40"/>
          <w:szCs w:val="40"/>
        </w:rPr>
        <w:br w:type="textWrapping" w:clear="all"/>
      </w:r>
    </w:p>
    <w:p w:rsidR="00503E71" w:rsidRDefault="00503E71" w:rsidP="00503E71">
      <w:pPr>
        <w:pStyle w:val="Paragrafoelenco"/>
        <w:jc w:val="center"/>
        <w:rPr>
          <w:color w:val="FF0000"/>
          <w:sz w:val="40"/>
          <w:szCs w:val="40"/>
        </w:rPr>
      </w:pPr>
    </w:p>
    <w:tbl>
      <w:tblPr>
        <w:tblStyle w:val="Grigliatabella"/>
        <w:tblW w:w="0" w:type="auto"/>
        <w:tblInd w:w="720" w:type="dxa"/>
        <w:tblLook w:val="04A0"/>
      </w:tblPr>
      <w:tblGrid>
        <w:gridCol w:w="3357"/>
        <w:gridCol w:w="5777"/>
      </w:tblGrid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A334FA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Cognome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Nome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Luogo di nascita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Data di nascita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Città di residenza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Indirizzo residenza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Scuola di appartenenza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E-mail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  <w:tr w:rsidR="007E188B" w:rsidRPr="007E188B" w:rsidTr="007E188B">
        <w:tc>
          <w:tcPr>
            <w:tcW w:w="3357" w:type="dxa"/>
            <w:tcBorders>
              <w:top w:val="nil"/>
              <w:left w:val="nil"/>
              <w:bottom w:val="nil"/>
            </w:tcBorders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  <w:r w:rsidRPr="007E188B">
              <w:rPr>
                <w:sz w:val="32"/>
                <w:szCs w:val="32"/>
              </w:rPr>
              <w:t>Cellulare</w:t>
            </w:r>
          </w:p>
        </w:tc>
        <w:tc>
          <w:tcPr>
            <w:tcW w:w="5777" w:type="dxa"/>
          </w:tcPr>
          <w:p w:rsidR="007E188B" w:rsidRPr="007E188B" w:rsidRDefault="007E188B" w:rsidP="001879FB">
            <w:pPr>
              <w:pStyle w:val="Paragrafoelenco"/>
              <w:ind w:left="0"/>
              <w:rPr>
                <w:sz w:val="32"/>
                <w:szCs w:val="32"/>
              </w:rPr>
            </w:pPr>
          </w:p>
        </w:tc>
      </w:tr>
    </w:tbl>
    <w:p w:rsidR="00503E71" w:rsidRDefault="00503E71" w:rsidP="00503E71">
      <w:pPr>
        <w:pStyle w:val="Paragrafoelenco"/>
        <w:rPr>
          <w:sz w:val="32"/>
          <w:szCs w:val="32"/>
        </w:rPr>
      </w:pPr>
      <w:r w:rsidRPr="00503E71">
        <w:rPr>
          <w:sz w:val="32"/>
          <w:szCs w:val="32"/>
        </w:rPr>
        <w:t>S</w:t>
      </w:r>
      <w:r w:rsidR="0003709A" w:rsidRPr="00503E71">
        <w:rPr>
          <w:sz w:val="32"/>
          <w:szCs w:val="32"/>
        </w:rPr>
        <w:t>eminario</w:t>
      </w:r>
      <w:r w:rsidRPr="00503E71">
        <w:rPr>
          <w:sz w:val="32"/>
          <w:szCs w:val="32"/>
        </w:rPr>
        <w:t xml:space="preserve"> scelto :</w:t>
      </w:r>
    </w:p>
    <w:p w:rsidR="00F84785" w:rsidRPr="00503E71" w:rsidRDefault="00F84785" w:rsidP="00503E71">
      <w:pPr>
        <w:pStyle w:val="Paragrafoelenco"/>
        <w:rPr>
          <w:sz w:val="32"/>
          <w:szCs w:val="32"/>
        </w:rPr>
      </w:pPr>
    </w:p>
    <w:p w:rsidR="00503E71" w:rsidRPr="00503E71" w:rsidRDefault="00503E71" w:rsidP="00503E71">
      <w:pPr>
        <w:autoSpaceDE w:val="0"/>
        <w:autoSpaceDN w:val="0"/>
        <w:adjustRightInd w:val="0"/>
        <w:ind w:left="708" w:firstLine="708"/>
        <w:rPr>
          <w:rFonts w:ascii="Calibri" w:eastAsia="Calibri" w:hAnsi="Calibri" w:cs="Times New Roman"/>
          <w:b/>
          <w:bCs/>
          <w:sz w:val="24"/>
          <w:szCs w:val="24"/>
        </w:rPr>
      </w:pPr>
      <w:r w:rsidRPr="00503E71">
        <w:rPr>
          <w:b/>
          <w:bCs/>
          <w:sz w:val="40"/>
          <w:szCs w:val="40"/>
        </w:rPr>
        <w:sym w:font="Wingdings" w:char="F06F"/>
      </w:r>
      <w:r>
        <w:rPr>
          <w:b/>
          <w:bCs/>
          <w:sz w:val="24"/>
          <w:szCs w:val="24"/>
        </w:rPr>
        <w:t xml:space="preserve">   </w:t>
      </w:r>
      <w:r w:rsidRPr="00503E71">
        <w:rPr>
          <w:b/>
          <w:bCs/>
          <w:sz w:val="24"/>
          <w:szCs w:val="24"/>
        </w:rPr>
        <w:t xml:space="preserve">1° Seminario: </w:t>
      </w:r>
      <w:r w:rsidRPr="00503E71">
        <w:rPr>
          <w:rFonts w:ascii="Calibri" w:eastAsia="Calibri" w:hAnsi="Calibri" w:cs="Times New Roman"/>
          <w:b/>
          <w:bCs/>
          <w:sz w:val="24"/>
          <w:szCs w:val="24"/>
        </w:rPr>
        <w:t>Scuola dell’Infanzia e Scuola Primaria</w:t>
      </w:r>
    </w:p>
    <w:p w:rsidR="00503E71" w:rsidRDefault="00503E71" w:rsidP="00503E71">
      <w:pPr>
        <w:autoSpaceDE w:val="0"/>
        <w:autoSpaceDN w:val="0"/>
        <w:adjustRightInd w:val="0"/>
        <w:ind w:left="708" w:firstLine="708"/>
        <w:rPr>
          <w:rFonts w:ascii="Calibri" w:eastAsia="Calibri" w:hAnsi="Calibri" w:cs="Times New Roman"/>
          <w:b/>
          <w:bCs/>
          <w:sz w:val="24"/>
          <w:szCs w:val="24"/>
        </w:rPr>
      </w:pPr>
      <w:r w:rsidRPr="00503E71">
        <w:rPr>
          <w:b/>
          <w:bCs/>
          <w:sz w:val="40"/>
          <w:szCs w:val="40"/>
        </w:rPr>
        <w:sym w:font="Wingdings" w:char="F06F"/>
      </w:r>
      <w:r>
        <w:rPr>
          <w:b/>
          <w:bCs/>
          <w:sz w:val="40"/>
          <w:szCs w:val="40"/>
        </w:rPr>
        <w:t xml:space="preserve">  </w:t>
      </w:r>
      <w:r w:rsidRPr="00503E71">
        <w:rPr>
          <w:b/>
          <w:bCs/>
          <w:sz w:val="24"/>
          <w:szCs w:val="24"/>
        </w:rPr>
        <w:t xml:space="preserve">2° Seminario: </w:t>
      </w:r>
      <w:r w:rsidRPr="00503E71">
        <w:rPr>
          <w:rFonts w:ascii="Calibri" w:eastAsia="Calibri" w:hAnsi="Calibri" w:cs="Times New Roman"/>
          <w:b/>
          <w:bCs/>
          <w:sz w:val="24"/>
          <w:szCs w:val="24"/>
        </w:rPr>
        <w:t>Scuola Secondaria di Primo e Secondo Grado</w:t>
      </w:r>
    </w:p>
    <w:p w:rsidR="00F84785" w:rsidRDefault="00F84785" w:rsidP="007B63D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503E71" w:rsidRPr="00503E71" w:rsidRDefault="00503E71" w:rsidP="007B63D8">
      <w:pPr>
        <w:autoSpaceDE w:val="0"/>
        <w:autoSpaceDN w:val="0"/>
        <w:adjustRightInd w:val="0"/>
        <w:spacing w:after="0" w:line="240" w:lineRule="auto"/>
        <w:rPr>
          <w:rFonts w:cs="Times-Roman"/>
          <w:sz w:val="20"/>
          <w:szCs w:val="20"/>
        </w:rPr>
      </w:pPr>
      <w:r w:rsidRPr="00503E71">
        <w:rPr>
          <w:rFonts w:cs="Times-Bold"/>
          <w:b/>
          <w:bCs/>
          <w:sz w:val="20"/>
          <w:szCs w:val="20"/>
        </w:rPr>
        <w:t xml:space="preserve">DICHIARAZIONE </w:t>
      </w:r>
      <w:proofErr w:type="spellStart"/>
      <w:r w:rsidRPr="00503E71">
        <w:rPr>
          <w:rFonts w:cs="Times-Bold"/>
          <w:b/>
          <w:bCs/>
          <w:sz w:val="20"/>
          <w:szCs w:val="20"/>
        </w:rPr>
        <w:t>DI</w:t>
      </w:r>
      <w:proofErr w:type="spellEnd"/>
      <w:r w:rsidRPr="00503E71">
        <w:rPr>
          <w:rFonts w:cs="Times-Bold"/>
          <w:b/>
          <w:bCs/>
          <w:sz w:val="20"/>
          <w:szCs w:val="20"/>
        </w:rPr>
        <w:t xml:space="preserve"> CONSENSO AL TRATTAMENTO DEI DATI SENSIBILI </w:t>
      </w:r>
      <w:r w:rsidRPr="00503E71">
        <w:rPr>
          <w:rFonts w:cs="Times-Roman"/>
          <w:sz w:val="20"/>
          <w:szCs w:val="20"/>
        </w:rPr>
        <w:t>.</w:t>
      </w:r>
    </w:p>
    <w:p w:rsidR="00503E71" w:rsidRPr="00503E71" w:rsidRDefault="00503E71" w:rsidP="00503E71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sz w:val="20"/>
          <w:szCs w:val="20"/>
        </w:rPr>
      </w:pPr>
      <w:r w:rsidRPr="00503E71">
        <w:rPr>
          <w:rFonts w:cs="Times-Roman"/>
          <w:sz w:val="20"/>
          <w:szCs w:val="20"/>
        </w:rPr>
        <w:t>Io sottoscritto</w:t>
      </w:r>
      <w:r w:rsidR="007E188B">
        <w:rPr>
          <w:rFonts w:cs="Times-Roman"/>
          <w:sz w:val="20"/>
          <w:szCs w:val="20"/>
        </w:rPr>
        <w:t>/a ______________________________________ d</w:t>
      </w:r>
      <w:r w:rsidRPr="00503E71">
        <w:rPr>
          <w:rFonts w:cs="Times-Roman"/>
          <w:sz w:val="20"/>
          <w:szCs w:val="20"/>
        </w:rPr>
        <w:t>ichiaro di avere ricevuto le informazioni</w:t>
      </w:r>
      <w:r>
        <w:rPr>
          <w:rFonts w:cs="Times-Roman"/>
          <w:sz w:val="20"/>
          <w:szCs w:val="20"/>
        </w:rPr>
        <w:t xml:space="preserve"> </w:t>
      </w:r>
      <w:r w:rsidRPr="00503E71">
        <w:rPr>
          <w:rFonts w:cs="Times-Roman"/>
          <w:sz w:val="20"/>
          <w:szCs w:val="20"/>
        </w:rPr>
        <w:t>di cui all’</w:t>
      </w:r>
      <w:r w:rsidR="007E188B">
        <w:rPr>
          <w:rFonts w:cs="Times-Roman"/>
          <w:sz w:val="20"/>
          <w:szCs w:val="20"/>
        </w:rPr>
        <w:t>art.</w:t>
      </w:r>
      <w:r w:rsidRPr="00503E71">
        <w:rPr>
          <w:rFonts w:cs="Times-Roman"/>
          <w:sz w:val="20"/>
          <w:szCs w:val="20"/>
        </w:rPr>
        <w:t>13 del D.lgs. 196/2003 in particolare riguardo ai diritt</w:t>
      </w:r>
      <w:r>
        <w:rPr>
          <w:rFonts w:cs="Times-Roman"/>
          <w:sz w:val="20"/>
          <w:szCs w:val="20"/>
        </w:rPr>
        <w:t xml:space="preserve">i da me riconosciuti dalla legge </w:t>
      </w:r>
      <w:r w:rsidRPr="00503E71">
        <w:rPr>
          <w:rFonts w:cs="Times-Roman"/>
          <w:sz w:val="20"/>
          <w:szCs w:val="20"/>
        </w:rPr>
        <w:t>ex art. 7 D.lgs. 196/2003, acconsento al trattamento dei miei dati con le modalità e per le finalità</w:t>
      </w:r>
      <w:r>
        <w:rPr>
          <w:rFonts w:cs="Times-Roman"/>
          <w:sz w:val="20"/>
          <w:szCs w:val="20"/>
        </w:rPr>
        <w:t xml:space="preserve"> </w:t>
      </w:r>
      <w:r w:rsidRPr="00503E71">
        <w:rPr>
          <w:rFonts w:cs="Times-Roman"/>
          <w:sz w:val="20"/>
          <w:szCs w:val="20"/>
        </w:rPr>
        <w:t>indicate nella informativa stessa, comunque strettamente connesse e strumentali alla gestione del</w:t>
      </w:r>
      <w:r>
        <w:rPr>
          <w:rFonts w:cs="Times-Roman"/>
          <w:sz w:val="20"/>
          <w:szCs w:val="20"/>
        </w:rPr>
        <w:t xml:space="preserve"> progetto formativo</w:t>
      </w:r>
      <w:r w:rsidRPr="00503E71">
        <w:rPr>
          <w:rFonts w:cs="Times-Roman"/>
          <w:sz w:val="20"/>
          <w:szCs w:val="20"/>
        </w:rPr>
        <w:t>.</w:t>
      </w:r>
    </w:p>
    <w:p w:rsidR="00503E71" w:rsidRDefault="00503E71" w:rsidP="00503E71">
      <w:pPr>
        <w:pStyle w:val="Paragrafoelenco"/>
        <w:jc w:val="both"/>
        <w:rPr>
          <w:rFonts w:cs="Times-Roman"/>
          <w:sz w:val="20"/>
          <w:szCs w:val="20"/>
        </w:rPr>
      </w:pPr>
    </w:p>
    <w:p w:rsidR="00F84785" w:rsidRDefault="00F84785" w:rsidP="00F84785">
      <w:pPr>
        <w:pStyle w:val="Paragrafoelenco"/>
        <w:jc w:val="both"/>
        <w:rPr>
          <w:rFonts w:cs="Times-Roman"/>
          <w:sz w:val="20"/>
          <w:szCs w:val="20"/>
        </w:rPr>
      </w:pPr>
    </w:p>
    <w:p w:rsidR="00F84785" w:rsidRPr="00F84785" w:rsidRDefault="00F84785" w:rsidP="00F84785">
      <w:pPr>
        <w:pStyle w:val="Paragrafoelenco"/>
        <w:jc w:val="both"/>
        <w:rPr>
          <w:rFonts w:cs="Times-Roman"/>
          <w:sz w:val="24"/>
          <w:szCs w:val="24"/>
        </w:rPr>
      </w:pPr>
      <w:proofErr w:type="spellStart"/>
      <w:r w:rsidRPr="00F84785">
        <w:rPr>
          <w:rFonts w:cs="Times-Roman"/>
          <w:sz w:val="24"/>
          <w:szCs w:val="24"/>
        </w:rPr>
        <w:t>Bosa</w:t>
      </w:r>
      <w:proofErr w:type="spellEnd"/>
      <w:r w:rsidRPr="00F84785">
        <w:rPr>
          <w:rFonts w:cs="Times-Roman"/>
          <w:sz w:val="24"/>
          <w:szCs w:val="24"/>
        </w:rPr>
        <w:t xml:space="preserve"> ________________________</w:t>
      </w:r>
      <w:r w:rsidRPr="00F84785">
        <w:rPr>
          <w:rFonts w:cs="Times-Roman"/>
          <w:sz w:val="24"/>
          <w:szCs w:val="24"/>
        </w:rPr>
        <w:tab/>
      </w:r>
      <w:r w:rsidRPr="00F84785">
        <w:rPr>
          <w:rFonts w:cs="Times-Roman"/>
          <w:sz w:val="24"/>
          <w:szCs w:val="24"/>
        </w:rPr>
        <w:tab/>
      </w:r>
      <w:r w:rsidRPr="00F84785">
        <w:rPr>
          <w:rFonts w:cs="Times-Roman"/>
          <w:sz w:val="24"/>
          <w:szCs w:val="24"/>
        </w:rPr>
        <w:tab/>
      </w:r>
      <w:r w:rsidRPr="00F84785">
        <w:rPr>
          <w:rFonts w:cs="Times-Roman"/>
          <w:sz w:val="24"/>
          <w:szCs w:val="24"/>
        </w:rPr>
        <w:tab/>
        <w:t>__________________________</w:t>
      </w:r>
    </w:p>
    <w:p w:rsidR="00F84785" w:rsidRPr="00F84785" w:rsidRDefault="00F84785" w:rsidP="00A334FA">
      <w:pPr>
        <w:jc w:val="center"/>
        <w:rPr>
          <w:b/>
          <w:color w:val="FF0000"/>
          <w:sz w:val="24"/>
          <w:szCs w:val="24"/>
        </w:rPr>
      </w:pPr>
    </w:p>
    <w:p w:rsidR="00F84785" w:rsidRDefault="00F84785" w:rsidP="00A334FA">
      <w:pPr>
        <w:jc w:val="center"/>
        <w:rPr>
          <w:b/>
          <w:color w:val="FF0000"/>
          <w:sz w:val="18"/>
          <w:szCs w:val="18"/>
        </w:rPr>
      </w:pPr>
    </w:p>
    <w:p w:rsidR="007E188B" w:rsidRPr="007E188B" w:rsidRDefault="007E188B" w:rsidP="007E188B">
      <w:pPr>
        <w:pStyle w:val="Paragrafoelenco"/>
        <w:spacing w:after="0"/>
        <w:jc w:val="both"/>
        <w:rPr>
          <w:sz w:val="20"/>
          <w:szCs w:val="20"/>
        </w:rPr>
      </w:pPr>
    </w:p>
    <w:sectPr w:rsidR="007E188B" w:rsidRPr="007E188B" w:rsidSect="00642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0C2E"/>
    <w:multiLevelType w:val="hybridMultilevel"/>
    <w:tmpl w:val="EC6C9D44"/>
    <w:lvl w:ilvl="0" w:tplc="E5602DD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05A6A"/>
    <w:multiLevelType w:val="hybridMultilevel"/>
    <w:tmpl w:val="A8B47FD2"/>
    <w:lvl w:ilvl="0" w:tplc="1C7C07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6074A"/>
    <w:multiLevelType w:val="hybridMultilevel"/>
    <w:tmpl w:val="B35C4A6C"/>
    <w:lvl w:ilvl="0" w:tplc="1C7C07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25069"/>
    <w:multiLevelType w:val="hybridMultilevel"/>
    <w:tmpl w:val="1B529AAC"/>
    <w:lvl w:ilvl="0" w:tplc="1C7C0792">
      <w:numFmt w:val="bullet"/>
      <w:lvlText w:val="-"/>
      <w:lvlJc w:val="left"/>
      <w:pPr>
        <w:ind w:left="1185" w:hanging="360"/>
      </w:pPr>
      <w:rPr>
        <w:rFonts w:ascii="Calibri" w:eastAsia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C0922D9"/>
    <w:multiLevelType w:val="hybridMultilevel"/>
    <w:tmpl w:val="6C428392"/>
    <w:lvl w:ilvl="0" w:tplc="DAE2B0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04EE3"/>
    <w:multiLevelType w:val="hybridMultilevel"/>
    <w:tmpl w:val="1C540BCE"/>
    <w:lvl w:ilvl="0" w:tplc="1C7C07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391F5D"/>
    <w:multiLevelType w:val="hybridMultilevel"/>
    <w:tmpl w:val="3550AEAA"/>
    <w:lvl w:ilvl="0" w:tplc="19867F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B1649"/>
    <w:multiLevelType w:val="hybridMultilevel"/>
    <w:tmpl w:val="30C07D04"/>
    <w:lvl w:ilvl="0" w:tplc="0F48C1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E9345B"/>
    <w:multiLevelType w:val="multilevel"/>
    <w:tmpl w:val="7536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AE1EA0"/>
    <w:multiLevelType w:val="hybridMultilevel"/>
    <w:tmpl w:val="F66C3BF6"/>
    <w:lvl w:ilvl="0" w:tplc="07A0EE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06B3C"/>
    <w:multiLevelType w:val="hybridMultilevel"/>
    <w:tmpl w:val="3A74F872"/>
    <w:lvl w:ilvl="0" w:tplc="48D207A8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5" w:hanging="360"/>
      </w:pPr>
    </w:lvl>
    <w:lvl w:ilvl="2" w:tplc="0410001B" w:tentative="1">
      <w:start w:val="1"/>
      <w:numFmt w:val="lowerRoman"/>
      <w:lvlText w:val="%3."/>
      <w:lvlJc w:val="right"/>
      <w:pPr>
        <w:ind w:left="2625" w:hanging="180"/>
      </w:pPr>
    </w:lvl>
    <w:lvl w:ilvl="3" w:tplc="0410000F" w:tentative="1">
      <w:start w:val="1"/>
      <w:numFmt w:val="decimal"/>
      <w:lvlText w:val="%4."/>
      <w:lvlJc w:val="left"/>
      <w:pPr>
        <w:ind w:left="3345" w:hanging="360"/>
      </w:pPr>
    </w:lvl>
    <w:lvl w:ilvl="4" w:tplc="04100019" w:tentative="1">
      <w:start w:val="1"/>
      <w:numFmt w:val="lowerLetter"/>
      <w:lvlText w:val="%5."/>
      <w:lvlJc w:val="left"/>
      <w:pPr>
        <w:ind w:left="4065" w:hanging="360"/>
      </w:pPr>
    </w:lvl>
    <w:lvl w:ilvl="5" w:tplc="0410001B" w:tentative="1">
      <w:start w:val="1"/>
      <w:numFmt w:val="lowerRoman"/>
      <w:lvlText w:val="%6."/>
      <w:lvlJc w:val="right"/>
      <w:pPr>
        <w:ind w:left="4785" w:hanging="180"/>
      </w:pPr>
    </w:lvl>
    <w:lvl w:ilvl="6" w:tplc="0410000F" w:tentative="1">
      <w:start w:val="1"/>
      <w:numFmt w:val="decimal"/>
      <w:lvlText w:val="%7."/>
      <w:lvlJc w:val="left"/>
      <w:pPr>
        <w:ind w:left="5505" w:hanging="360"/>
      </w:pPr>
    </w:lvl>
    <w:lvl w:ilvl="7" w:tplc="04100019" w:tentative="1">
      <w:start w:val="1"/>
      <w:numFmt w:val="lowerLetter"/>
      <w:lvlText w:val="%8."/>
      <w:lvlJc w:val="left"/>
      <w:pPr>
        <w:ind w:left="6225" w:hanging="360"/>
      </w:pPr>
    </w:lvl>
    <w:lvl w:ilvl="8" w:tplc="0410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A7C29B9"/>
    <w:multiLevelType w:val="hybridMultilevel"/>
    <w:tmpl w:val="B92C60C6"/>
    <w:lvl w:ilvl="0" w:tplc="1C7C079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E627F"/>
    <w:multiLevelType w:val="hybridMultilevel"/>
    <w:tmpl w:val="CFE03A40"/>
    <w:lvl w:ilvl="0" w:tplc="2A70813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2E9C"/>
    <w:rsid w:val="0003709A"/>
    <w:rsid w:val="00094D9A"/>
    <w:rsid w:val="00136085"/>
    <w:rsid w:val="001720CC"/>
    <w:rsid w:val="001A5D30"/>
    <w:rsid w:val="001B0CB0"/>
    <w:rsid w:val="00211995"/>
    <w:rsid w:val="00254105"/>
    <w:rsid w:val="00293D73"/>
    <w:rsid w:val="00297884"/>
    <w:rsid w:val="002A451D"/>
    <w:rsid w:val="002C5745"/>
    <w:rsid w:val="00303679"/>
    <w:rsid w:val="00305A0D"/>
    <w:rsid w:val="00350471"/>
    <w:rsid w:val="00356E8D"/>
    <w:rsid w:val="003A2612"/>
    <w:rsid w:val="003A28A6"/>
    <w:rsid w:val="003B5D24"/>
    <w:rsid w:val="003B609B"/>
    <w:rsid w:val="003D1A6E"/>
    <w:rsid w:val="003E6C98"/>
    <w:rsid w:val="004509FC"/>
    <w:rsid w:val="004830DE"/>
    <w:rsid w:val="004A65FB"/>
    <w:rsid w:val="004D4A68"/>
    <w:rsid w:val="004E2CD3"/>
    <w:rsid w:val="00503E71"/>
    <w:rsid w:val="00536DF2"/>
    <w:rsid w:val="005C208B"/>
    <w:rsid w:val="005C39C8"/>
    <w:rsid w:val="005E1C0E"/>
    <w:rsid w:val="00642FE9"/>
    <w:rsid w:val="00655747"/>
    <w:rsid w:val="006B577F"/>
    <w:rsid w:val="006F1437"/>
    <w:rsid w:val="00707B65"/>
    <w:rsid w:val="00726F96"/>
    <w:rsid w:val="00731DDC"/>
    <w:rsid w:val="007B63D8"/>
    <w:rsid w:val="007E188B"/>
    <w:rsid w:val="00820D29"/>
    <w:rsid w:val="00830E75"/>
    <w:rsid w:val="00840CF1"/>
    <w:rsid w:val="00852186"/>
    <w:rsid w:val="00876B81"/>
    <w:rsid w:val="008B14A2"/>
    <w:rsid w:val="008F4B32"/>
    <w:rsid w:val="00933753"/>
    <w:rsid w:val="0093610F"/>
    <w:rsid w:val="009B0E21"/>
    <w:rsid w:val="009D2E9C"/>
    <w:rsid w:val="009F043E"/>
    <w:rsid w:val="00A0680A"/>
    <w:rsid w:val="00A14CF5"/>
    <w:rsid w:val="00A334FA"/>
    <w:rsid w:val="00A753EF"/>
    <w:rsid w:val="00AB50F4"/>
    <w:rsid w:val="00AC3E38"/>
    <w:rsid w:val="00AE2A6D"/>
    <w:rsid w:val="00AE6538"/>
    <w:rsid w:val="00AF5DFD"/>
    <w:rsid w:val="00C07798"/>
    <w:rsid w:val="00C12483"/>
    <w:rsid w:val="00C739AD"/>
    <w:rsid w:val="00C950B4"/>
    <w:rsid w:val="00CA6F86"/>
    <w:rsid w:val="00D16935"/>
    <w:rsid w:val="00D16E74"/>
    <w:rsid w:val="00D207AF"/>
    <w:rsid w:val="00D46609"/>
    <w:rsid w:val="00D900E7"/>
    <w:rsid w:val="00D94706"/>
    <w:rsid w:val="00D95F03"/>
    <w:rsid w:val="00DA3CCB"/>
    <w:rsid w:val="00DB3CED"/>
    <w:rsid w:val="00DD02C0"/>
    <w:rsid w:val="00E650DA"/>
    <w:rsid w:val="00ED1DB6"/>
    <w:rsid w:val="00F30AE9"/>
    <w:rsid w:val="00F342D0"/>
    <w:rsid w:val="00F442A1"/>
    <w:rsid w:val="00F84785"/>
    <w:rsid w:val="00F85A8F"/>
    <w:rsid w:val="00F9618B"/>
    <w:rsid w:val="00FF5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0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B81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D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65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E1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C3E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llaribint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Lia</cp:lastModifiedBy>
  <cp:revision>19</cp:revision>
  <dcterms:created xsi:type="dcterms:W3CDTF">2013-11-09T14:06:00Z</dcterms:created>
  <dcterms:modified xsi:type="dcterms:W3CDTF">2014-01-24T16:54:00Z</dcterms:modified>
</cp:coreProperties>
</file>