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16" w:type="dxa"/>
        <w:tblCellMar>
          <w:left w:w="0" w:type="dxa"/>
          <w:right w:w="0" w:type="dxa"/>
        </w:tblCellMar>
        <w:tblLook w:val="04A0" w:firstRow="1" w:lastRow="0" w:firstColumn="1" w:lastColumn="0" w:noHBand="0" w:noVBand="1"/>
      </w:tblPr>
      <w:tblGrid>
        <w:gridCol w:w="4786"/>
        <w:gridCol w:w="6230"/>
      </w:tblGrid>
      <w:tr w:rsidR="005071F5" w:rsidRPr="00DB0A09" w14:paraId="4823122D" w14:textId="639AB2EB" w:rsidTr="005071F5">
        <w:tc>
          <w:tcPr>
            <w:tcW w:w="4786"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E3DBAB8" w14:textId="77777777" w:rsidR="00C169EF" w:rsidRDefault="00C169EF" w:rsidP="00DB0A09">
            <w:pPr>
              <w:jc w:val="center"/>
              <w:rPr>
                <w:rFonts w:asciiTheme="majorHAnsi" w:hAnsiTheme="majorHAnsi"/>
                <w:b/>
                <w:bCs/>
                <w:color w:val="C00000"/>
                <w:sz w:val="16"/>
                <w:szCs w:val="16"/>
              </w:rPr>
            </w:pPr>
            <w:r>
              <w:rPr>
                <w:rFonts w:asciiTheme="majorHAnsi" w:hAnsiTheme="majorHAnsi"/>
                <w:b/>
                <w:bCs/>
                <w:color w:val="C00000"/>
                <w:sz w:val="16"/>
                <w:szCs w:val="16"/>
              </w:rPr>
              <w:t>MODULO-</w:t>
            </w:r>
            <w:r w:rsidR="005071F5" w:rsidRPr="005071F5">
              <w:rPr>
                <w:rFonts w:asciiTheme="majorHAnsi" w:hAnsiTheme="majorHAnsi"/>
                <w:b/>
                <w:bCs/>
                <w:color w:val="C00000"/>
                <w:sz w:val="16"/>
                <w:szCs w:val="16"/>
              </w:rPr>
              <w:t>LIBERATORIA</w:t>
            </w:r>
          </w:p>
          <w:p w14:paraId="13021777" w14:textId="5FD7C7CE" w:rsidR="00591A89" w:rsidRDefault="005071F5" w:rsidP="00DB0A09">
            <w:pPr>
              <w:jc w:val="center"/>
              <w:rPr>
                <w:rFonts w:asciiTheme="majorHAnsi" w:hAnsiTheme="majorHAnsi"/>
                <w:b/>
                <w:bCs/>
                <w:color w:val="C00000"/>
                <w:sz w:val="16"/>
                <w:szCs w:val="16"/>
              </w:rPr>
            </w:pPr>
            <w:r w:rsidRPr="00DB0A09">
              <w:rPr>
                <w:rFonts w:asciiTheme="majorHAnsi" w:hAnsiTheme="majorHAnsi"/>
                <w:b/>
                <w:bCs/>
                <w:color w:val="C00000"/>
                <w:sz w:val="16"/>
                <w:szCs w:val="16"/>
              </w:rPr>
              <w:t xml:space="preserve">PER LA </w:t>
            </w:r>
            <w:r w:rsidR="00C169EF">
              <w:rPr>
                <w:rFonts w:asciiTheme="majorHAnsi" w:hAnsiTheme="majorHAnsi"/>
                <w:b/>
                <w:bCs/>
                <w:color w:val="C00000"/>
                <w:sz w:val="16"/>
                <w:szCs w:val="16"/>
              </w:rPr>
              <w:t xml:space="preserve">PROPOSTA </w:t>
            </w:r>
            <w:r w:rsidR="00591A89">
              <w:rPr>
                <w:rFonts w:asciiTheme="majorHAnsi" w:hAnsiTheme="majorHAnsi"/>
                <w:b/>
                <w:bCs/>
                <w:color w:val="C00000"/>
                <w:sz w:val="16"/>
                <w:szCs w:val="16"/>
              </w:rPr>
              <w:t>di</w:t>
            </w:r>
            <w:r w:rsidRPr="005071F5">
              <w:rPr>
                <w:rFonts w:asciiTheme="majorHAnsi" w:hAnsiTheme="majorHAnsi"/>
                <w:b/>
                <w:bCs/>
                <w:color w:val="C00000"/>
                <w:sz w:val="16"/>
                <w:szCs w:val="16"/>
              </w:rPr>
              <w:t xml:space="preserve"> </w:t>
            </w:r>
            <w:r w:rsidR="00591A89">
              <w:rPr>
                <w:rFonts w:asciiTheme="majorHAnsi" w:hAnsiTheme="majorHAnsi"/>
                <w:b/>
                <w:bCs/>
                <w:color w:val="C00000"/>
                <w:sz w:val="16"/>
                <w:szCs w:val="16"/>
              </w:rPr>
              <w:t>PROPRI VIDEO DIDATTICI</w:t>
            </w:r>
          </w:p>
          <w:p w14:paraId="1DE7EC6E" w14:textId="77777777" w:rsidR="00457B47" w:rsidRDefault="00C169EF" w:rsidP="00DB0A09">
            <w:pPr>
              <w:jc w:val="center"/>
              <w:rPr>
                <w:rFonts w:asciiTheme="majorHAnsi" w:hAnsiTheme="majorHAnsi"/>
                <w:b/>
                <w:bCs/>
                <w:color w:val="C00000"/>
                <w:sz w:val="16"/>
                <w:szCs w:val="16"/>
              </w:rPr>
            </w:pPr>
            <w:r>
              <w:rPr>
                <w:rFonts w:asciiTheme="majorHAnsi" w:hAnsiTheme="majorHAnsi"/>
                <w:b/>
                <w:bCs/>
                <w:color w:val="C00000"/>
                <w:sz w:val="16"/>
                <w:szCs w:val="16"/>
              </w:rPr>
              <w:t xml:space="preserve">AI FINI DELLA TRASMISSIONE SU </w:t>
            </w:r>
            <w:r w:rsidR="00591A89">
              <w:rPr>
                <w:rFonts w:asciiTheme="majorHAnsi" w:hAnsiTheme="majorHAnsi"/>
                <w:b/>
                <w:bCs/>
                <w:color w:val="C00000"/>
                <w:sz w:val="16"/>
                <w:szCs w:val="16"/>
              </w:rPr>
              <w:t>MATEX DI PRIMAIDEA</w:t>
            </w:r>
          </w:p>
          <w:p w14:paraId="3CCFA41C" w14:textId="77777777" w:rsidR="00591A89" w:rsidRDefault="00591A89" w:rsidP="005071F5">
            <w:pPr>
              <w:jc w:val="center"/>
              <w:rPr>
                <w:rFonts w:asciiTheme="majorHAnsi" w:hAnsiTheme="majorHAnsi"/>
                <w:bCs/>
                <w:sz w:val="16"/>
                <w:szCs w:val="16"/>
              </w:rPr>
            </w:pPr>
          </w:p>
          <w:p w14:paraId="37C36778" w14:textId="77777777" w:rsidR="006F4002" w:rsidRDefault="00C169EF" w:rsidP="006F4002">
            <w:pPr>
              <w:ind w:firstLine="142"/>
              <w:jc w:val="both"/>
              <w:rPr>
                <w:rFonts w:asciiTheme="majorHAnsi" w:hAnsiTheme="majorHAnsi"/>
                <w:sz w:val="16"/>
                <w:szCs w:val="16"/>
              </w:rPr>
            </w:pPr>
            <w:r w:rsidRPr="006F4002">
              <w:rPr>
                <w:rFonts w:asciiTheme="majorHAnsi" w:hAnsiTheme="majorHAnsi"/>
                <w:bCs/>
                <w:sz w:val="16"/>
                <w:szCs w:val="16"/>
              </w:rPr>
              <w:t>Per la modalità di compilazione, vedere la nota d’accompagnamento.</w:t>
            </w:r>
            <w:r w:rsidR="005071F5" w:rsidRPr="006F4002">
              <w:rPr>
                <w:rFonts w:asciiTheme="majorHAnsi" w:hAnsiTheme="majorHAnsi"/>
                <w:sz w:val="16"/>
                <w:szCs w:val="16"/>
              </w:rPr>
              <w:t> </w:t>
            </w:r>
          </w:p>
          <w:p w14:paraId="26E4FF44" w14:textId="00869546" w:rsidR="006F4002" w:rsidRPr="006F4002" w:rsidRDefault="006F4002" w:rsidP="006F4002">
            <w:pPr>
              <w:ind w:firstLine="142"/>
              <w:jc w:val="both"/>
              <w:rPr>
                <w:rFonts w:ascii="Calibri" w:eastAsia="Calibri" w:hAnsi="Calibri" w:cs="Calibri"/>
                <w:sz w:val="16"/>
                <w:szCs w:val="16"/>
              </w:rPr>
            </w:pPr>
            <w:r w:rsidRPr="006F4002">
              <w:rPr>
                <w:rFonts w:asciiTheme="majorHAnsi" w:hAnsiTheme="majorHAnsi"/>
                <w:sz w:val="16"/>
                <w:szCs w:val="16"/>
              </w:rPr>
              <w:t>Trasmettere a</w:t>
            </w:r>
            <w:r>
              <w:rPr>
                <w:rFonts w:asciiTheme="majorHAnsi" w:hAnsiTheme="majorHAnsi"/>
                <w:sz w:val="16"/>
                <w:szCs w:val="16"/>
              </w:rPr>
              <w:t>ll’indirizzo</w:t>
            </w:r>
            <w:r w:rsidRPr="006F4002">
              <w:rPr>
                <w:rFonts w:asciiTheme="majorHAnsi" w:hAnsiTheme="majorHAnsi"/>
                <w:sz w:val="16"/>
                <w:szCs w:val="16"/>
              </w:rPr>
              <w:t xml:space="preserve"> </w:t>
            </w:r>
            <w:hyperlink r:id="rId4">
              <w:r w:rsidRPr="006F4002">
                <w:rPr>
                  <w:rFonts w:ascii="Calibri" w:eastAsia="Calibri" w:hAnsi="Calibri" w:cs="Calibri"/>
                  <w:color w:val="1155CC"/>
                  <w:sz w:val="16"/>
                  <w:szCs w:val="16"/>
                  <w:u w:val="single"/>
                </w:rPr>
                <w:t>annarita.vizzari@posta.istruzione.it</w:t>
              </w:r>
            </w:hyperlink>
            <w:r>
              <w:rPr>
                <w:rFonts w:ascii="Calibri" w:eastAsia="Calibri" w:hAnsi="Calibri" w:cs="Calibri"/>
                <w:sz w:val="16"/>
                <w:szCs w:val="16"/>
              </w:rPr>
              <w:t>.</w:t>
            </w:r>
          </w:p>
          <w:p w14:paraId="1E5857F8" w14:textId="3A21914B" w:rsidR="005071F5" w:rsidRDefault="005071F5" w:rsidP="005071F5">
            <w:pPr>
              <w:jc w:val="center"/>
              <w:rPr>
                <w:rFonts w:asciiTheme="majorHAnsi" w:hAnsiTheme="majorHAnsi"/>
                <w:b/>
                <w:bCs/>
                <w:color w:val="C00000"/>
                <w:sz w:val="16"/>
                <w:szCs w:val="16"/>
              </w:rPr>
            </w:pPr>
            <w:r w:rsidRPr="00DB0A09">
              <w:rPr>
                <w:rFonts w:asciiTheme="majorHAnsi" w:hAnsiTheme="majorHAnsi"/>
                <w:bCs/>
                <w:sz w:val="16"/>
                <w:szCs w:val="16"/>
              </w:rPr>
              <w:t> </w:t>
            </w:r>
            <w:r w:rsidRPr="00DB0A09">
              <w:rPr>
                <w:rFonts w:asciiTheme="majorHAnsi" w:hAnsiTheme="majorHAnsi"/>
                <w:b/>
                <w:bCs/>
                <w:color w:val="C00000"/>
                <w:sz w:val="16"/>
                <w:szCs w:val="16"/>
              </w:rPr>
              <w:t> </w:t>
            </w:r>
          </w:p>
          <w:p w14:paraId="597DBF5C" w14:textId="453506F2" w:rsidR="00C169EF" w:rsidRPr="00DB0A09" w:rsidRDefault="00C169EF" w:rsidP="005071F5">
            <w:pPr>
              <w:jc w:val="center"/>
              <w:rPr>
                <w:rFonts w:asciiTheme="majorHAnsi" w:hAnsiTheme="majorHAnsi"/>
                <w:sz w:val="16"/>
                <w:szCs w:val="16"/>
              </w:rPr>
            </w:pPr>
          </w:p>
        </w:tc>
        <w:tc>
          <w:tcPr>
            <w:tcW w:w="6230" w:type="dxa"/>
            <w:vMerge w:val="restart"/>
            <w:tcBorders>
              <w:top w:val="single" w:sz="8" w:space="0" w:color="auto"/>
              <w:left w:val="single" w:sz="8" w:space="0" w:color="auto"/>
              <w:right w:val="single" w:sz="8" w:space="0" w:color="auto"/>
            </w:tcBorders>
            <w:shd w:val="clear" w:color="auto" w:fill="auto"/>
          </w:tcPr>
          <w:p w14:paraId="30ADE5CF" w14:textId="77777777" w:rsidR="00A3466B" w:rsidRDefault="00A3466B" w:rsidP="00A3466B">
            <w:pPr>
              <w:tabs>
                <w:tab w:val="center" w:pos="4819"/>
                <w:tab w:val="right" w:pos="9638"/>
              </w:tabs>
              <w:ind w:left="142" w:right="135" w:firstLine="142"/>
              <w:jc w:val="center"/>
              <w:rPr>
                <w:rFonts w:asciiTheme="majorHAnsi" w:hAnsiTheme="majorHAnsi" w:cs="Arial"/>
                <w:b/>
                <w:sz w:val="12"/>
                <w:szCs w:val="12"/>
              </w:rPr>
            </w:pPr>
          </w:p>
          <w:p w14:paraId="7B20F371" w14:textId="359B48FB" w:rsidR="005071F5" w:rsidRPr="005071F5" w:rsidRDefault="005071F5" w:rsidP="00A3466B">
            <w:pPr>
              <w:tabs>
                <w:tab w:val="center" w:pos="4819"/>
                <w:tab w:val="right" w:pos="9638"/>
              </w:tabs>
              <w:ind w:left="142" w:right="135" w:firstLine="142"/>
              <w:jc w:val="center"/>
              <w:rPr>
                <w:rFonts w:asciiTheme="majorHAnsi" w:hAnsiTheme="majorHAnsi" w:cs="Arial"/>
                <w:b/>
                <w:sz w:val="12"/>
                <w:szCs w:val="12"/>
              </w:rPr>
            </w:pPr>
            <w:r w:rsidRPr="005071F5">
              <w:rPr>
                <w:rFonts w:asciiTheme="majorHAnsi" w:hAnsiTheme="majorHAnsi" w:cs="Arial"/>
                <w:b/>
                <w:sz w:val="12"/>
                <w:szCs w:val="12"/>
              </w:rPr>
              <w:t>Informativa sul trattamento dei dati personali (Art. 13 del Regolamento UE 679/2016)</w:t>
            </w:r>
            <w:r w:rsidR="00A3466B">
              <w:rPr>
                <w:rFonts w:asciiTheme="majorHAnsi" w:hAnsiTheme="majorHAnsi" w:cs="Arial"/>
                <w:b/>
                <w:sz w:val="12"/>
                <w:szCs w:val="12"/>
              </w:rPr>
              <w:t xml:space="preserve"> richiesti nella liberatoria</w:t>
            </w:r>
          </w:p>
          <w:p w14:paraId="3A281D14" w14:textId="77777777" w:rsidR="005071F5" w:rsidRPr="005071F5" w:rsidRDefault="005071F5" w:rsidP="00A3466B">
            <w:pPr>
              <w:ind w:left="142" w:right="135" w:firstLine="142"/>
              <w:jc w:val="both"/>
              <w:rPr>
                <w:rFonts w:asciiTheme="majorHAnsi" w:hAnsiTheme="majorHAnsi" w:cs="Arial"/>
                <w:sz w:val="12"/>
                <w:szCs w:val="12"/>
              </w:rPr>
            </w:pPr>
          </w:p>
          <w:p w14:paraId="2FF058D1"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L’Ufficio Scolastico Regionale della Sardegna, in qualità di Titolare del trattamento, ha redatto, in modo semplice e comprensibile, il presente documento, riguardante il trattamento dei tuoi dati personali, come e perché li raccogliamo ed in che modo li gestiamo.</w:t>
            </w:r>
          </w:p>
          <w:p w14:paraId="328C0785"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Ti 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w:t>
            </w:r>
          </w:p>
          <w:p w14:paraId="410938A2"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La presente informativa si applica quando visiti il nostro sito web; quando usi i nostri servizi e utilizzi i nostri moduli; quando richiedi la nostra assistenza oppure sei un fornitore, partner, consulente o qualsiasi altro soggetto che abbia rapporti con l’USR Sardegna.</w:t>
            </w:r>
          </w:p>
          <w:p w14:paraId="19CE64FD"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Le informazioni ed i dati da te forniti saranno trattati nel rispetto delle vigenti norme e Regolamenti in materia (incluso, a titolo esemplificativo ma non limitativo, il Regolamento Generale sulla Protezione dei Dati - Regolamento UE 2016/679 - General Data </w:t>
            </w:r>
            <w:proofErr w:type="spellStart"/>
            <w:r w:rsidRPr="005071F5">
              <w:rPr>
                <w:rFonts w:asciiTheme="majorHAnsi" w:hAnsiTheme="majorHAnsi" w:cs="Arial"/>
                <w:sz w:val="12"/>
                <w:szCs w:val="12"/>
              </w:rPr>
              <w:t>Protection</w:t>
            </w:r>
            <w:proofErr w:type="spellEnd"/>
            <w:r w:rsidRPr="005071F5">
              <w:rPr>
                <w:rFonts w:asciiTheme="majorHAnsi" w:hAnsiTheme="majorHAnsi" w:cs="Arial"/>
                <w:sz w:val="12"/>
                <w:szCs w:val="12"/>
              </w:rPr>
              <w:t xml:space="preserve"> </w:t>
            </w:r>
            <w:proofErr w:type="spellStart"/>
            <w:r w:rsidRPr="005071F5">
              <w:rPr>
                <w:rFonts w:asciiTheme="majorHAnsi" w:hAnsiTheme="majorHAnsi" w:cs="Arial"/>
                <w:sz w:val="12"/>
                <w:szCs w:val="12"/>
              </w:rPr>
              <w:t>Regulation</w:t>
            </w:r>
            <w:proofErr w:type="spellEnd"/>
            <w:r w:rsidRPr="005071F5">
              <w:rPr>
                <w:rFonts w:asciiTheme="majorHAnsi" w:hAnsiTheme="majorHAnsi" w:cs="Arial"/>
                <w:sz w:val="12"/>
                <w:szCs w:val="12"/>
              </w:rPr>
              <w:t xml:space="preserve"> o “GDPR”).</w:t>
            </w:r>
          </w:p>
          <w:p w14:paraId="1E04F1FD"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Il trattamento dei dati effettuato dall’USR Sardegna sarà improntato ai principi di correttezza, liceità, trasparenza, esattezza, integrità, riservatezza, limitazione delle finalità e della conservazione e minimizzazione dei dati.</w:t>
            </w:r>
          </w:p>
          <w:p w14:paraId="3EC4339A" w14:textId="77777777" w:rsidR="005071F5" w:rsidRPr="005071F5" w:rsidRDefault="005071F5" w:rsidP="00A3466B">
            <w:pPr>
              <w:ind w:left="142" w:right="135" w:firstLine="142"/>
              <w:jc w:val="both"/>
              <w:rPr>
                <w:rFonts w:asciiTheme="majorHAnsi" w:hAnsiTheme="majorHAnsi" w:cs="Arial"/>
                <w:sz w:val="12"/>
                <w:szCs w:val="12"/>
              </w:rPr>
            </w:pPr>
          </w:p>
          <w:p w14:paraId="07FC79BC"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Titolare del trattamento dei dati</w:t>
            </w:r>
          </w:p>
          <w:p w14:paraId="7BD6CC27" w14:textId="77777777" w:rsidR="005071F5" w:rsidRPr="005071F5" w:rsidRDefault="005071F5" w:rsidP="00A3466B">
            <w:pPr>
              <w:ind w:left="142" w:right="135" w:firstLine="142"/>
              <w:jc w:val="both"/>
              <w:rPr>
                <w:rFonts w:asciiTheme="majorHAnsi" w:hAnsiTheme="majorHAnsi" w:cs="Arial"/>
                <w:color w:val="000000" w:themeColor="text1"/>
                <w:sz w:val="12"/>
                <w:szCs w:val="12"/>
              </w:rPr>
            </w:pPr>
            <w:r w:rsidRPr="005071F5">
              <w:rPr>
                <w:rFonts w:asciiTheme="majorHAnsi" w:hAnsiTheme="majorHAnsi" w:cs="Arial"/>
                <w:sz w:val="12"/>
                <w:szCs w:val="12"/>
              </w:rPr>
              <w:t xml:space="preserve">Titolare del trattamento dei dati è l’Ufficio Scolastico Regionale della Sardegna, con sede in Cagliari in piazza G. Galilei 36, al quale ci si potrà rivolgere per esercitare i diritti degli </w:t>
            </w:r>
            <w:r w:rsidRPr="005071F5">
              <w:rPr>
                <w:rFonts w:asciiTheme="majorHAnsi" w:hAnsiTheme="majorHAnsi" w:cs="Arial"/>
                <w:color w:val="000000" w:themeColor="text1"/>
                <w:sz w:val="12"/>
                <w:szCs w:val="12"/>
              </w:rPr>
              <w:t>interessati (</w:t>
            </w:r>
            <w:hyperlink r:id="rId5" w:history="1">
              <w:r w:rsidRPr="005071F5">
                <w:rPr>
                  <w:rStyle w:val="Collegamentoipertestuale"/>
                  <w:rFonts w:asciiTheme="majorHAnsi" w:hAnsiTheme="majorHAnsi" w:cs="Arial"/>
                  <w:color w:val="000000" w:themeColor="text1"/>
                  <w:sz w:val="12"/>
                  <w:szCs w:val="12"/>
                </w:rPr>
                <w:t>direzione-sardegna@istruzione.it</w:t>
              </w:r>
            </w:hyperlink>
            <w:r w:rsidRPr="005071F5">
              <w:rPr>
                <w:rFonts w:asciiTheme="majorHAnsi" w:hAnsiTheme="majorHAnsi" w:cs="Arial"/>
                <w:color w:val="000000" w:themeColor="text1"/>
                <w:sz w:val="12"/>
                <w:szCs w:val="12"/>
              </w:rPr>
              <w:t>).</w:t>
            </w:r>
          </w:p>
          <w:p w14:paraId="7A62F079" w14:textId="77777777" w:rsidR="005071F5" w:rsidRPr="005071F5" w:rsidRDefault="005071F5" w:rsidP="00A3466B">
            <w:pPr>
              <w:ind w:left="142" w:right="135" w:firstLine="142"/>
              <w:jc w:val="both"/>
              <w:rPr>
                <w:rFonts w:asciiTheme="majorHAnsi" w:hAnsiTheme="majorHAnsi" w:cs="Arial"/>
                <w:sz w:val="12"/>
                <w:szCs w:val="12"/>
              </w:rPr>
            </w:pPr>
          </w:p>
          <w:p w14:paraId="40B038FC"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 xml:space="preserve">Responsabile della protezione dei dati </w:t>
            </w:r>
          </w:p>
          <w:p w14:paraId="4386EC18"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Il Responsabile per la protezione dei dati personali dell’USR Sardegna, emanazione territoriale del Ministero dell’Istruzione, Università e Ricerca, è la Dott.ssa Antonietta D’Amato - Dirigente presso l’Ufficio III del Dipartimento per la programmazione e la gestione delle risorse umane, finanziarie e strumentali. </w:t>
            </w:r>
            <w:proofErr w:type="gramStart"/>
            <w:r w:rsidRPr="005071F5">
              <w:rPr>
                <w:rFonts w:asciiTheme="majorHAnsi" w:hAnsiTheme="majorHAnsi" w:cs="Arial"/>
                <w:sz w:val="12"/>
                <w:szCs w:val="12"/>
              </w:rPr>
              <w:t>Email</w:t>
            </w:r>
            <w:proofErr w:type="gramEnd"/>
            <w:r w:rsidRPr="005071F5">
              <w:rPr>
                <w:rFonts w:asciiTheme="majorHAnsi" w:hAnsiTheme="majorHAnsi" w:cs="Arial"/>
                <w:sz w:val="12"/>
                <w:szCs w:val="12"/>
              </w:rPr>
              <w:t xml:space="preserve">: </w:t>
            </w:r>
            <w:r w:rsidRPr="008C7EAF">
              <w:rPr>
                <w:rFonts w:asciiTheme="majorHAnsi" w:hAnsiTheme="majorHAnsi" w:cs="Arial"/>
                <w:sz w:val="12"/>
                <w:szCs w:val="12"/>
                <w:u w:val="single"/>
              </w:rPr>
              <w:t>rpd@istruzione.it</w:t>
            </w:r>
            <w:r w:rsidRPr="005071F5">
              <w:rPr>
                <w:rFonts w:asciiTheme="majorHAnsi" w:hAnsiTheme="majorHAnsi" w:cs="Arial"/>
                <w:sz w:val="12"/>
                <w:szCs w:val="12"/>
              </w:rPr>
              <w:t>.</w:t>
            </w:r>
          </w:p>
          <w:p w14:paraId="2A1C38AD" w14:textId="77777777" w:rsidR="005071F5" w:rsidRPr="005071F5" w:rsidRDefault="005071F5" w:rsidP="00A3466B">
            <w:pPr>
              <w:ind w:left="142" w:right="135" w:firstLine="142"/>
              <w:jc w:val="both"/>
              <w:rPr>
                <w:rFonts w:asciiTheme="majorHAnsi" w:hAnsiTheme="majorHAnsi" w:cs="Arial"/>
                <w:sz w:val="12"/>
                <w:szCs w:val="12"/>
              </w:rPr>
            </w:pPr>
          </w:p>
          <w:p w14:paraId="17B7042A"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Finalità del trattamento e base giuridica</w:t>
            </w:r>
          </w:p>
          <w:p w14:paraId="63278564"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I dati di natura personale forniti, saranno trattati nel rispetto delle condizioni di liceità ex art. 6 Reg. UE 2016/679, per le seguenti finalità:</w:t>
            </w:r>
          </w:p>
          <w:p w14:paraId="7E3527C3" w14:textId="6BEBFA9C"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 raccolta dati per </w:t>
            </w:r>
            <w:r w:rsidRPr="008C7EAF">
              <w:rPr>
                <w:rFonts w:asciiTheme="majorHAnsi" w:hAnsiTheme="majorHAnsi" w:cs="Arial"/>
                <w:sz w:val="12"/>
                <w:szCs w:val="12"/>
                <w:highlight w:val="lightGray"/>
                <w:shd w:val="clear" w:color="auto" w:fill="BFBFBF" w:themeFill="background1" w:themeFillShade="BF"/>
              </w:rPr>
              <w:t xml:space="preserve">trasmissione </w:t>
            </w:r>
            <w:r w:rsidR="008C7EAF" w:rsidRPr="008C7EAF">
              <w:rPr>
                <w:rFonts w:asciiTheme="majorHAnsi" w:hAnsiTheme="majorHAnsi" w:cs="Arial"/>
                <w:sz w:val="12"/>
                <w:szCs w:val="12"/>
                <w:highlight w:val="lightGray"/>
                <w:shd w:val="clear" w:color="auto" w:fill="BFBFBF" w:themeFill="background1" w:themeFillShade="BF"/>
              </w:rPr>
              <w:t>sui canali web e tv di Primaidea</w:t>
            </w:r>
            <w:r w:rsidRPr="005071F5">
              <w:rPr>
                <w:rFonts w:asciiTheme="majorHAnsi" w:hAnsiTheme="majorHAnsi" w:cs="Arial"/>
                <w:sz w:val="12"/>
                <w:szCs w:val="12"/>
              </w:rPr>
              <w:t>, nonché per l’adempimento di ogni altro obbligo derivante.</w:t>
            </w:r>
          </w:p>
          <w:p w14:paraId="58436D42"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L’USR Sardegna fonda il trattamento dei tuoi dati personali sulla seguente base giuridica del trattamento (ex art. 6 GDPR): </w:t>
            </w:r>
          </w:p>
          <w:p w14:paraId="2DC35BEA"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Interesse pubblico o esercizio di pubblici poteri.</w:t>
            </w:r>
          </w:p>
          <w:p w14:paraId="3AA9D8CE" w14:textId="4C2F1E5C"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I dati personali raccolti saranno trattati, conservati e archiviati dall’USR Sardegna per adempimenti operativi e/o di altra natura, connessi alla gestione dell’attività raccolta dati per </w:t>
            </w:r>
            <w:r w:rsidR="008C7EAF" w:rsidRPr="008C7EAF">
              <w:rPr>
                <w:rFonts w:asciiTheme="majorHAnsi" w:hAnsiTheme="majorHAnsi" w:cs="Arial"/>
                <w:sz w:val="12"/>
                <w:szCs w:val="12"/>
                <w:highlight w:val="lightGray"/>
                <w:shd w:val="clear" w:color="auto" w:fill="BFBFBF" w:themeFill="background1" w:themeFillShade="BF"/>
              </w:rPr>
              <w:t>trasmissione sui canali web e tv di Primaidea</w:t>
            </w:r>
            <w:r w:rsidR="008C7EAF" w:rsidRPr="005071F5">
              <w:rPr>
                <w:rFonts w:asciiTheme="majorHAnsi" w:hAnsiTheme="majorHAnsi" w:cs="Arial"/>
                <w:sz w:val="12"/>
                <w:szCs w:val="12"/>
              </w:rPr>
              <w:t xml:space="preserve"> </w:t>
            </w:r>
            <w:r w:rsidRPr="005071F5">
              <w:rPr>
                <w:rFonts w:asciiTheme="majorHAnsi" w:hAnsiTheme="majorHAnsi" w:cs="Arial"/>
                <w:sz w:val="12"/>
                <w:szCs w:val="12"/>
              </w:rPr>
              <w:t>e per adempimenti legati ad obblighi di legge.</w:t>
            </w:r>
          </w:p>
          <w:p w14:paraId="20EF248A"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L’origine del trattamento può risiedere in una norma di legge, nell'adempimento di un contratto, nella soddisfazione di una richiesta dell’interessato.</w:t>
            </w:r>
          </w:p>
          <w:p w14:paraId="11598379" w14:textId="77777777" w:rsidR="005071F5" w:rsidRPr="005071F5" w:rsidRDefault="005071F5" w:rsidP="00A3466B">
            <w:pPr>
              <w:ind w:left="142" w:right="135" w:firstLine="142"/>
              <w:jc w:val="both"/>
              <w:rPr>
                <w:rFonts w:asciiTheme="majorHAnsi" w:hAnsiTheme="majorHAnsi" w:cs="Arial"/>
                <w:sz w:val="12"/>
                <w:szCs w:val="12"/>
              </w:rPr>
            </w:pPr>
          </w:p>
          <w:p w14:paraId="32157B6B"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 xml:space="preserve">Tipo di dati personali che trattiamo, periodo di conservazione dei dati personali </w:t>
            </w:r>
          </w:p>
          <w:p w14:paraId="7D2C9621"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Il trattamento sarà svolto in forma automatizzata e manuale, con modalità e strumenti volti a garantire la massima sicurezza e riservatezza, ad opera di soggetti di ciò appositamente incaricati.</w:t>
            </w:r>
          </w:p>
          <w:p w14:paraId="32885D29"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7D7D9FFC" w14:textId="77777777" w:rsidR="005071F5" w:rsidRPr="005071F5" w:rsidRDefault="005071F5" w:rsidP="00A3466B">
            <w:pPr>
              <w:ind w:left="142" w:right="135" w:firstLine="142"/>
              <w:jc w:val="both"/>
              <w:rPr>
                <w:rFonts w:asciiTheme="majorHAnsi" w:hAnsiTheme="majorHAnsi" w:cs="Arial"/>
                <w:sz w:val="12"/>
                <w:szCs w:val="12"/>
              </w:rPr>
            </w:pPr>
          </w:p>
          <w:p w14:paraId="576F8AF2"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 xml:space="preserve">Dati degli utenti </w:t>
            </w:r>
          </w:p>
          <w:p w14:paraId="1A55F3A5" w14:textId="580AF9D1" w:rsidR="00A3466B"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Al fine di poter consentire l’erogazione dei servizi previsti, ed ottemperare agli obblighi previsti dalle normative vigenti, l’USR Sardegna raccoglierà i seguenti dati relativi agli utenti: </w:t>
            </w:r>
            <w:r w:rsidRPr="008C7EAF">
              <w:rPr>
                <w:rFonts w:asciiTheme="majorHAnsi" w:hAnsiTheme="majorHAnsi" w:cs="Arial"/>
                <w:sz w:val="12"/>
                <w:szCs w:val="12"/>
                <w:highlight w:val="lightGray"/>
                <w:shd w:val="clear" w:color="auto" w:fill="BFBFBF" w:themeFill="background1" w:themeFillShade="BF"/>
              </w:rPr>
              <w:t xml:space="preserve">Nome, Cognome, Data di nascita, Indirizzo </w:t>
            </w:r>
            <w:r w:rsidR="00E66715" w:rsidRPr="008C7EAF">
              <w:rPr>
                <w:rFonts w:asciiTheme="majorHAnsi" w:hAnsiTheme="majorHAnsi" w:cs="Arial"/>
                <w:sz w:val="12"/>
                <w:szCs w:val="12"/>
                <w:highlight w:val="lightGray"/>
                <w:shd w:val="clear" w:color="auto" w:fill="BFBFBF" w:themeFill="background1" w:themeFillShade="BF"/>
              </w:rPr>
              <w:t>E-mail</w:t>
            </w:r>
            <w:r w:rsidRPr="008C7EAF">
              <w:rPr>
                <w:rFonts w:asciiTheme="majorHAnsi" w:hAnsiTheme="majorHAnsi" w:cs="Arial"/>
                <w:sz w:val="12"/>
                <w:szCs w:val="12"/>
                <w:highlight w:val="lightGray"/>
                <w:shd w:val="clear" w:color="auto" w:fill="BFBFBF" w:themeFill="background1" w:themeFillShade="BF"/>
              </w:rPr>
              <w:t>, Scuola di appartenenza e Disciplina di insegnamento necessari all’espletamento del servizio. Tali dati saranno comunicati, a</w:t>
            </w:r>
            <w:r w:rsidR="00591A89" w:rsidRPr="008C7EAF">
              <w:rPr>
                <w:rFonts w:asciiTheme="majorHAnsi" w:hAnsiTheme="majorHAnsi" w:cs="Arial"/>
                <w:sz w:val="12"/>
                <w:szCs w:val="12"/>
                <w:highlight w:val="lightGray"/>
                <w:shd w:val="clear" w:color="auto" w:fill="BFBFBF" w:themeFill="background1" w:themeFillShade="BF"/>
              </w:rPr>
              <w:t>lle figure che all’interno dell’U</w:t>
            </w:r>
            <w:r w:rsidRPr="008C7EAF">
              <w:rPr>
                <w:rFonts w:asciiTheme="majorHAnsi" w:hAnsiTheme="majorHAnsi" w:cs="Arial"/>
                <w:sz w:val="12"/>
                <w:szCs w:val="12"/>
                <w:highlight w:val="lightGray"/>
                <w:shd w:val="clear" w:color="auto" w:fill="BFBFBF" w:themeFill="background1" w:themeFillShade="BF"/>
              </w:rPr>
              <w:t>SR</w:t>
            </w:r>
            <w:r w:rsidR="00591A89" w:rsidRPr="008C7EAF">
              <w:rPr>
                <w:rFonts w:asciiTheme="majorHAnsi" w:hAnsiTheme="majorHAnsi" w:cs="Arial"/>
                <w:sz w:val="12"/>
                <w:szCs w:val="12"/>
                <w:highlight w:val="lightGray"/>
                <w:shd w:val="clear" w:color="auto" w:fill="BFBFBF" w:themeFill="background1" w:themeFillShade="BF"/>
              </w:rPr>
              <w:t xml:space="preserve"> e di PRIMAIDEA si occupano dell’implementazione delle azioni previste dal protocollo d’intesa </w:t>
            </w:r>
            <w:r w:rsidR="008C7EAF" w:rsidRPr="008C7EAF">
              <w:rPr>
                <w:rFonts w:asciiTheme="majorHAnsi" w:hAnsiTheme="majorHAnsi" w:cs="Arial"/>
                <w:sz w:val="12"/>
                <w:szCs w:val="12"/>
                <w:highlight w:val="lightGray"/>
                <w:shd w:val="clear" w:color="auto" w:fill="BFBFBF" w:themeFill="background1" w:themeFillShade="BF"/>
              </w:rPr>
              <w:t>prot. n. 507/2021</w:t>
            </w:r>
            <w:r w:rsidRPr="005071F5">
              <w:rPr>
                <w:rFonts w:asciiTheme="majorHAnsi" w:hAnsiTheme="majorHAnsi" w:cs="Arial"/>
                <w:sz w:val="12"/>
                <w:szCs w:val="12"/>
              </w:rPr>
              <w:t xml:space="preserve"> e conservati per le finalità di erogazione dei servizi, per la durata degli adempimenti inerenti </w:t>
            </w:r>
            <w:proofErr w:type="gramStart"/>
            <w:r w:rsidRPr="005071F5">
              <w:rPr>
                <w:rFonts w:asciiTheme="majorHAnsi" w:hAnsiTheme="majorHAnsi" w:cs="Arial"/>
                <w:sz w:val="12"/>
                <w:szCs w:val="12"/>
              </w:rPr>
              <w:t>la</w:t>
            </w:r>
            <w:proofErr w:type="gramEnd"/>
            <w:r w:rsidRPr="005071F5">
              <w:rPr>
                <w:rFonts w:asciiTheme="majorHAnsi" w:hAnsiTheme="majorHAnsi" w:cs="Arial"/>
                <w:sz w:val="12"/>
                <w:szCs w:val="12"/>
              </w:rPr>
              <w:t xml:space="preserve"> finalità del trattamento indicato.</w:t>
            </w:r>
          </w:p>
          <w:p w14:paraId="3B8B235F" w14:textId="77777777" w:rsidR="005071F5" w:rsidRPr="005071F5" w:rsidRDefault="005071F5" w:rsidP="00A3466B">
            <w:pPr>
              <w:ind w:left="142" w:right="135" w:firstLine="142"/>
              <w:jc w:val="both"/>
              <w:rPr>
                <w:rFonts w:asciiTheme="majorHAnsi" w:hAnsiTheme="majorHAnsi" w:cs="Arial"/>
                <w:sz w:val="12"/>
                <w:szCs w:val="12"/>
              </w:rPr>
            </w:pPr>
          </w:p>
          <w:p w14:paraId="63D8D2BE"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I dati personali sono trattati senza il consenso espresso (art. 24 lett. a), b), c) Codice Privacy e art. 6 lett. b), e) GDPR), per le seguenti Finalità di Servizio:    </w:t>
            </w:r>
          </w:p>
          <w:p w14:paraId="1019BE0F"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a) Esecuzione di un compito di interesse pubblico o pubblici poteri del titolare derivante da normativa nazionale.                                     </w:t>
            </w:r>
          </w:p>
          <w:p w14:paraId="469D02AA"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b) Perseguimento di un legittimo interesse del Titolare, in particolare:  </w:t>
            </w:r>
          </w:p>
          <w:p w14:paraId="107C1CF6"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esercitare i diritti del Titolare, ad esempio il diritto di difesa in giudizio;</w:t>
            </w:r>
          </w:p>
          <w:p w14:paraId="046FBDBF"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inviare comunicazioni relative all'espletamento della procedura in essere.</w:t>
            </w:r>
          </w:p>
          <w:p w14:paraId="4DCEFA97"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In caso di modifica o ampliamento della finalità del trattamento, l’informativa sarà aggiornata e sarà comunicata all'interessato.</w:t>
            </w:r>
          </w:p>
          <w:p w14:paraId="18704129"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Un trattamento di dati che si protragga oltre la scadenza temporale connessa, deve quanto meno essere preceduto da una nuova informativa ed essere sottoposto, ove richiesto, al consenso dell’interessato. </w:t>
            </w:r>
          </w:p>
          <w:p w14:paraId="25806E41" w14:textId="77777777" w:rsidR="005071F5" w:rsidRPr="005071F5" w:rsidRDefault="005071F5" w:rsidP="00A3466B">
            <w:pPr>
              <w:ind w:left="142" w:right="135" w:firstLine="142"/>
              <w:jc w:val="both"/>
              <w:rPr>
                <w:rFonts w:asciiTheme="majorHAnsi" w:hAnsiTheme="majorHAnsi" w:cs="Arial"/>
                <w:sz w:val="12"/>
                <w:szCs w:val="12"/>
              </w:rPr>
            </w:pPr>
          </w:p>
          <w:p w14:paraId="4B127B78"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Obbligo di conferimento dei dati</w:t>
            </w:r>
          </w:p>
          <w:p w14:paraId="1F178BDA"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Qualora il conferimento al trattamento dei dati personali non costituisca obbligo di legge o contrattuale, il mancato conferimento potrebbe comportare difficoltà, per la competente Struttura, di erogare la prestazione richiesta.</w:t>
            </w:r>
          </w:p>
          <w:p w14:paraId="655CFB31" w14:textId="77777777" w:rsidR="005071F5" w:rsidRPr="005071F5" w:rsidRDefault="005071F5" w:rsidP="00A3466B">
            <w:pPr>
              <w:ind w:left="142" w:right="135" w:firstLine="142"/>
              <w:jc w:val="both"/>
              <w:rPr>
                <w:rFonts w:asciiTheme="majorHAnsi" w:hAnsiTheme="majorHAnsi" w:cs="Arial"/>
                <w:sz w:val="12"/>
                <w:szCs w:val="12"/>
              </w:rPr>
            </w:pPr>
          </w:p>
          <w:p w14:paraId="3B1D6E34"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 xml:space="preserve">Destinatari del trattamento </w:t>
            </w:r>
          </w:p>
          <w:p w14:paraId="73198DD7" w14:textId="14EAC04E"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I dati di natura personale forniti saranno comunicati, </w:t>
            </w:r>
            <w:r w:rsidR="00591A89" w:rsidRPr="008C7EAF">
              <w:rPr>
                <w:rFonts w:asciiTheme="majorHAnsi" w:hAnsiTheme="majorHAnsi" w:cs="Arial"/>
                <w:sz w:val="12"/>
                <w:szCs w:val="12"/>
                <w:highlight w:val="lightGray"/>
                <w:shd w:val="clear" w:color="auto" w:fill="BFBFBF" w:themeFill="background1" w:themeFillShade="BF"/>
              </w:rPr>
              <w:t>alle figure che all’interno dell’USR e di PRIMAIDEA si occupano dell’implementazione delle azioni previste dal protocollo d’intesa di cui sopra</w:t>
            </w:r>
            <w:r w:rsidRPr="005071F5">
              <w:rPr>
                <w:rFonts w:asciiTheme="majorHAnsi" w:hAnsiTheme="majorHAnsi" w:cs="Arial"/>
                <w:sz w:val="12"/>
                <w:szCs w:val="12"/>
              </w:rPr>
              <w:t xml:space="preserve"> e non saranno comunicati ad altri destinatari esterni all’USR Sardegna.</w:t>
            </w:r>
          </w:p>
          <w:p w14:paraId="36635FDA" w14:textId="77777777" w:rsidR="005071F5" w:rsidRPr="005071F5" w:rsidRDefault="005071F5" w:rsidP="00A3466B">
            <w:pPr>
              <w:ind w:left="142" w:right="135" w:firstLine="142"/>
              <w:jc w:val="both"/>
              <w:rPr>
                <w:rFonts w:asciiTheme="majorHAnsi" w:hAnsiTheme="majorHAnsi" w:cs="Arial"/>
                <w:sz w:val="12"/>
                <w:szCs w:val="12"/>
              </w:rPr>
            </w:pPr>
          </w:p>
          <w:p w14:paraId="1D60F3A8"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 xml:space="preserve">Trasferimento di dati personali verso paesi terzi o organizzazioni internazionali </w:t>
            </w:r>
          </w:p>
          <w:p w14:paraId="2B70361F"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La presente raccolta di dati non prevede il trasferimento di questi all’estero.</w:t>
            </w:r>
          </w:p>
          <w:p w14:paraId="0AD8FEAF" w14:textId="77777777" w:rsidR="005071F5" w:rsidRPr="005071F5" w:rsidRDefault="005071F5" w:rsidP="00A3466B">
            <w:pPr>
              <w:ind w:left="142" w:right="135" w:firstLine="142"/>
              <w:jc w:val="both"/>
              <w:rPr>
                <w:rFonts w:asciiTheme="majorHAnsi" w:hAnsiTheme="majorHAnsi" w:cs="Arial"/>
                <w:sz w:val="12"/>
                <w:szCs w:val="12"/>
              </w:rPr>
            </w:pPr>
          </w:p>
          <w:p w14:paraId="41AF34A0"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Diritti degli interessati</w:t>
            </w:r>
          </w:p>
          <w:p w14:paraId="7982A8AD"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xml:space="preserve">L’interessato ha diritto di chiedere al titolare del trattamento dei dati: </w:t>
            </w:r>
          </w:p>
          <w:p w14:paraId="248DEAC9"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di reclamo (Art. 77 GDPR),</w:t>
            </w:r>
          </w:p>
          <w:p w14:paraId="7374F742"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di rettifica (Art. 16 GDPR),</w:t>
            </w:r>
          </w:p>
          <w:p w14:paraId="693EA1CD"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alla cancellazione (Art. 17 GDPR),</w:t>
            </w:r>
          </w:p>
          <w:p w14:paraId="22D21502"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di limitazione del trattamento (Art. 18 GDPR),</w:t>
            </w:r>
          </w:p>
          <w:p w14:paraId="707CB7E7"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di ottenere la notifica dal titolare del trattamento nei casi di rettifica o cancellazione dei dati personali o di cancellazione degli stessi (Art. 19 GDPR),</w:t>
            </w:r>
          </w:p>
          <w:p w14:paraId="7BA81260"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alla portabilità (Art. 20 GDPR),</w:t>
            </w:r>
          </w:p>
          <w:p w14:paraId="79D5D7A5" w14:textId="77777777" w:rsidR="005071F5" w:rsidRP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 Diritto di opposizione (Art. 21 GDPR).</w:t>
            </w:r>
          </w:p>
          <w:p w14:paraId="1BBECF01" w14:textId="77777777" w:rsidR="005071F5" w:rsidRPr="005071F5" w:rsidRDefault="005071F5" w:rsidP="00A3466B">
            <w:pPr>
              <w:ind w:left="142" w:right="135" w:firstLine="142"/>
              <w:jc w:val="both"/>
              <w:rPr>
                <w:rFonts w:asciiTheme="majorHAnsi" w:hAnsiTheme="majorHAnsi" w:cs="Arial"/>
                <w:sz w:val="12"/>
                <w:szCs w:val="12"/>
              </w:rPr>
            </w:pPr>
          </w:p>
          <w:p w14:paraId="021808CC" w14:textId="77777777" w:rsidR="005071F5" w:rsidRPr="005071F5" w:rsidRDefault="005071F5" w:rsidP="00A3466B">
            <w:pPr>
              <w:ind w:left="142" w:right="135" w:firstLine="142"/>
              <w:jc w:val="both"/>
              <w:rPr>
                <w:rFonts w:asciiTheme="majorHAnsi" w:hAnsiTheme="majorHAnsi" w:cs="Arial"/>
                <w:caps/>
                <w:sz w:val="12"/>
                <w:szCs w:val="12"/>
              </w:rPr>
            </w:pPr>
            <w:r w:rsidRPr="005071F5">
              <w:rPr>
                <w:rFonts w:asciiTheme="majorHAnsi" w:hAnsiTheme="majorHAnsi" w:cs="Arial"/>
                <w:caps/>
                <w:sz w:val="12"/>
                <w:szCs w:val="12"/>
              </w:rPr>
              <w:t>Processo decisionale automatizzato</w:t>
            </w:r>
          </w:p>
          <w:p w14:paraId="670BBF20" w14:textId="77777777" w:rsidR="005071F5" w:rsidRDefault="005071F5" w:rsidP="00A3466B">
            <w:pPr>
              <w:ind w:left="142" w:right="135" w:firstLine="142"/>
              <w:jc w:val="both"/>
              <w:rPr>
                <w:rFonts w:asciiTheme="majorHAnsi" w:hAnsiTheme="majorHAnsi" w:cs="Arial"/>
                <w:sz w:val="12"/>
                <w:szCs w:val="12"/>
              </w:rPr>
            </w:pPr>
            <w:r w:rsidRPr="005071F5">
              <w:rPr>
                <w:rFonts w:asciiTheme="majorHAnsi" w:hAnsiTheme="majorHAnsi" w:cs="Arial"/>
                <w:sz w:val="12"/>
                <w:szCs w:val="12"/>
              </w:rPr>
              <w:t>La presente raccolta di dati non prevede un processo decisionale automatizzato.</w:t>
            </w:r>
          </w:p>
          <w:p w14:paraId="40CED79C" w14:textId="46AC9CE4" w:rsidR="00C169EF" w:rsidRPr="005071F5" w:rsidRDefault="00C169EF" w:rsidP="00A3466B">
            <w:pPr>
              <w:ind w:left="142" w:right="135" w:firstLine="142"/>
              <w:jc w:val="both"/>
              <w:rPr>
                <w:rFonts w:asciiTheme="majorHAnsi" w:hAnsiTheme="majorHAnsi"/>
                <w:b/>
                <w:bCs/>
                <w:color w:val="C00000"/>
                <w:sz w:val="16"/>
                <w:szCs w:val="16"/>
              </w:rPr>
            </w:pPr>
          </w:p>
        </w:tc>
      </w:tr>
      <w:tr w:rsidR="005071F5" w:rsidRPr="00DB0A09" w14:paraId="78C90BAB" w14:textId="5A324746" w:rsidTr="005071F5">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D1574" w14:textId="77777777" w:rsidR="005071F5" w:rsidRPr="00DB0A09" w:rsidRDefault="005071F5" w:rsidP="00DB0A09">
            <w:pPr>
              <w:jc w:val="center"/>
              <w:rPr>
                <w:rFonts w:asciiTheme="majorHAnsi" w:hAnsiTheme="majorHAnsi"/>
                <w:sz w:val="16"/>
                <w:szCs w:val="16"/>
              </w:rPr>
            </w:pPr>
            <w:r w:rsidRPr="00DB0A09">
              <w:rPr>
                <w:rFonts w:asciiTheme="majorHAnsi" w:hAnsiTheme="majorHAnsi"/>
                <w:b/>
                <w:bCs/>
                <w:color w:val="C00000"/>
                <w:sz w:val="16"/>
                <w:szCs w:val="16"/>
              </w:rPr>
              <w:t> </w:t>
            </w:r>
          </w:p>
          <w:p w14:paraId="2F15D204" w14:textId="68168AC1" w:rsidR="00591A89" w:rsidRDefault="00591A89" w:rsidP="00DB0A09">
            <w:pPr>
              <w:rPr>
                <w:rFonts w:asciiTheme="majorHAnsi" w:hAnsiTheme="majorHAnsi"/>
                <w:sz w:val="16"/>
                <w:szCs w:val="16"/>
              </w:rPr>
            </w:pPr>
            <w:r>
              <w:rPr>
                <w:rFonts w:asciiTheme="majorHAnsi" w:hAnsiTheme="majorHAnsi"/>
                <w:sz w:val="16"/>
                <w:szCs w:val="16"/>
              </w:rPr>
              <w:t>Ai sensi del Protocollo d’intesa</w:t>
            </w:r>
            <w:r w:rsidR="00C07A01">
              <w:rPr>
                <w:rFonts w:asciiTheme="majorHAnsi" w:hAnsiTheme="majorHAnsi"/>
                <w:sz w:val="16"/>
                <w:szCs w:val="16"/>
              </w:rPr>
              <w:t xml:space="preserve"> 507/2021, stipulato</w:t>
            </w:r>
            <w:r>
              <w:rPr>
                <w:rFonts w:asciiTheme="majorHAnsi" w:hAnsiTheme="majorHAnsi"/>
                <w:sz w:val="16"/>
                <w:szCs w:val="16"/>
              </w:rPr>
              <w:t xml:space="preserve"> fra USR Sardegna e Primaidea</w:t>
            </w:r>
            <w:r w:rsidR="005071F5" w:rsidRPr="005071F5">
              <w:rPr>
                <w:rFonts w:asciiTheme="majorHAnsi" w:hAnsiTheme="majorHAnsi"/>
                <w:sz w:val="16"/>
                <w:szCs w:val="16"/>
              </w:rPr>
              <w:t>, relativa</w:t>
            </w:r>
            <w:r w:rsidR="00C07A01">
              <w:rPr>
                <w:rFonts w:asciiTheme="majorHAnsi" w:hAnsiTheme="majorHAnsi"/>
                <w:sz w:val="16"/>
                <w:szCs w:val="16"/>
              </w:rPr>
              <w:t>mente</w:t>
            </w:r>
            <w:r w:rsidR="005071F5" w:rsidRPr="005071F5">
              <w:rPr>
                <w:rFonts w:asciiTheme="majorHAnsi" w:hAnsiTheme="majorHAnsi"/>
                <w:sz w:val="16"/>
                <w:szCs w:val="16"/>
              </w:rPr>
              <w:t xml:space="preserve"> alla </w:t>
            </w:r>
            <w:r>
              <w:rPr>
                <w:rFonts w:asciiTheme="majorHAnsi" w:hAnsiTheme="majorHAnsi"/>
                <w:sz w:val="16"/>
                <w:szCs w:val="16"/>
              </w:rPr>
              <w:t>trasmissione sui canali di Primaidea (a partire da Matex TV), di video didattici,</w:t>
            </w:r>
          </w:p>
          <w:p w14:paraId="755F8325" w14:textId="77777777" w:rsidR="005071F5" w:rsidRPr="00DB0A09" w:rsidRDefault="005071F5" w:rsidP="00DB0A09">
            <w:pPr>
              <w:rPr>
                <w:rFonts w:asciiTheme="majorHAnsi" w:hAnsiTheme="majorHAnsi"/>
                <w:sz w:val="16"/>
                <w:szCs w:val="16"/>
              </w:rPr>
            </w:pPr>
            <w:r w:rsidRPr="00DB0A09">
              <w:rPr>
                <w:rFonts w:asciiTheme="majorHAnsi" w:hAnsiTheme="majorHAnsi"/>
                <w:sz w:val="16"/>
                <w:szCs w:val="16"/>
              </w:rPr>
              <w:t> </w:t>
            </w:r>
          </w:p>
          <w:p w14:paraId="6C372411" w14:textId="77777777" w:rsidR="005071F5" w:rsidRPr="00DB0A09" w:rsidRDefault="005071F5" w:rsidP="00DB0A09">
            <w:pPr>
              <w:ind w:firstLine="142"/>
              <w:jc w:val="both"/>
              <w:rPr>
                <w:rFonts w:asciiTheme="majorHAnsi" w:hAnsiTheme="majorHAnsi"/>
                <w:sz w:val="16"/>
                <w:szCs w:val="16"/>
              </w:rPr>
            </w:pPr>
            <w:r w:rsidRPr="00DB0A09">
              <w:rPr>
                <w:rFonts w:asciiTheme="majorHAnsi" w:hAnsiTheme="majorHAnsi"/>
                <w:sz w:val="16"/>
                <w:szCs w:val="16"/>
              </w:rPr>
              <w:t>Io sottoscritto/a</w:t>
            </w:r>
          </w:p>
          <w:tbl>
            <w:tblPr>
              <w:tblW w:w="0" w:type="auto"/>
              <w:tblCellMar>
                <w:left w:w="0" w:type="dxa"/>
                <w:right w:w="0" w:type="dxa"/>
              </w:tblCellMar>
              <w:tblLook w:val="04A0" w:firstRow="1" w:lastRow="0" w:firstColumn="1" w:lastColumn="0" w:noHBand="0" w:noVBand="1"/>
            </w:tblPr>
            <w:tblGrid>
              <w:gridCol w:w="4079"/>
            </w:tblGrid>
            <w:tr w:rsidR="005071F5" w:rsidRPr="00DB0A09" w14:paraId="430D2D2A" w14:textId="77777777" w:rsidTr="005071F5">
              <w:trPr>
                <w:trHeight w:val="237"/>
              </w:trPr>
              <w:tc>
                <w:tcPr>
                  <w:tcW w:w="4079"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1A6F834F" w14:textId="77777777" w:rsidR="005071F5" w:rsidRPr="00DB0A09" w:rsidRDefault="005071F5" w:rsidP="00DB0A09">
                  <w:pPr>
                    <w:jc w:val="both"/>
                    <w:rPr>
                      <w:rFonts w:asciiTheme="majorHAnsi" w:hAnsiTheme="majorHAnsi"/>
                      <w:sz w:val="16"/>
                      <w:szCs w:val="16"/>
                    </w:rPr>
                  </w:pPr>
                  <w:r w:rsidRPr="00DB0A09">
                    <w:rPr>
                      <w:rFonts w:asciiTheme="majorHAnsi" w:hAnsiTheme="majorHAnsi"/>
                      <w:sz w:val="16"/>
                      <w:szCs w:val="16"/>
                    </w:rPr>
                    <w:t> </w:t>
                  </w:r>
                </w:p>
              </w:tc>
            </w:tr>
          </w:tbl>
          <w:p w14:paraId="6B8A7853" w14:textId="77777777" w:rsidR="005071F5" w:rsidRPr="005071F5" w:rsidRDefault="005071F5" w:rsidP="00DB0A09">
            <w:pPr>
              <w:ind w:firstLine="142"/>
              <w:jc w:val="both"/>
              <w:rPr>
                <w:rFonts w:asciiTheme="majorHAnsi" w:hAnsiTheme="majorHAnsi"/>
                <w:sz w:val="16"/>
                <w:szCs w:val="16"/>
              </w:rPr>
            </w:pPr>
            <w:r w:rsidRPr="00DB0A09">
              <w:rPr>
                <w:rFonts w:asciiTheme="majorHAnsi" w:hAnsiTheme="majorHAnsi"/>
                <w:sz w:val="16"/>
                <w:szCs w:val="16"/>
              </w:rPr>
              <w:t> </w:t>
            </w:r>
          </w:p>
          <w:p w14:paraId="5B783EB0" w14:textId="44A8C053" w:rsidR="005071F5" w:rsidRPr="00DB0A09" w:rsidRDefault="005071F5" w:rsidP="005071F5">
            <w:pPr>
              <w:ind w:firstLine="142"/>
              <w:jc w:val="both"/>
              <w:rPr>
                <w:rFonts w:asciiTheme="majorHAnsi" w:hAnsiTheme="majorHAnsi"/>
                <w:sz w:val="16"/>
                <w:szCs w:val="16"/>
              </w:rPr>
            </w:pPr>
            <w:r w:rsidRPr="005071F5">
              <w:rPr>
                <w:rFonts w:asciiTheme="majorHAnsi" w:hAnsiTheme="majorHAnsi"/>
                <w:sz w:val="16"/>
                <w:szCs w:val="16"/>
              </w:rPr>
              <w:t>nato</w:t>
            </w:r>
            <w:r w:rsidRPr="00DB0A09">
              <w:rPr>
                <w:rFonts w:asciiTheme="majorHAnsi" w:hAnsiTheme="majorHAnsi"/>
                <w:sz w:val="16"/>
                <w:szCs w:val="16"/>
              </w:rPr>
              <w:t>/a</w:t>
            </w:r>
            <w:r w:rsidRPr="005071F5">
              <w:rPr>
                <w:rFonts w:asciiTheme="majorHAnsi" w:hAnsiTheme="majorHAnsi"/>
                <w:sz w:val="16"/>
                <w:szCs w:val="16"/>
              </w:rPr>
              <w:t xml:space="preserve"> (luogo e data)</w:t>
            </w:r>
          </w:p>
          <w:tbl>
            <w:tblPr>
              <w:tblW w:w="0" w:type="auto"/>
              <w:tblCellMar>
                <w:left w:w="0" w:type="dxa"/>
                <w:right w:w="0" w:type="dxa"/>
              </w:tblCellMar>
              <w:tblLook w:val="04A0" w:firstRow="1" w:lastRow="0" w:firstColumn="1" w:lastColumn="0" w:noHBand="0" w:noVBand="1"/>
            </w:tblPr>
            <w:tblGrid>
              <w:gridCol w:w="4110"/>
            </w:tblGrid>
            <w:tr w:rsidR="005071F5" w:rsidRPr="00DB0A09" w14:paraId="289E1276" w14:textId="77777777" w:rsidTr="005071F5">
              <w:trPr>
                <w:trHeight w:val="227"/>
              </w:trPr>
              <w:tc>
                <w:tcPr>
                  <w:tcW w:w="4110"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2F09DE33" w14:textId="77777777" w:rsidR="005071F5" w:rsidRPr="00DB0A09" w:rsidRDefault="005071F5" w:rsidP="00691031">
                  <w:pPr>
                    <w:jc w:val="both"/>
                    <w:rPr>
                      <w:rFonts w:asciiTheme="majorHAnsi" w:hAnsiTheme="majorHAnsi"/>
                      <w:sz w:val="16"/>
                      <w:szCs w:val="16"/>
                    </w:rPr>
                  </w:pPr>
                  <w:r w:rsidRPr="00DB0A09">
                    <w:rPr>
                      <w:rFonts w:asciiTheme="majorHAnsi" w:hAnsiTheme="majorHAnsi"/>
                      <w:sz w:val="16"/>
                      <w:szCs w:val="16"/>
                    </w:rPr>
                    <w:t> </w:t>
                  </w:r>
                </w:p>
              </w:tc>
            </w:tr>
          </w:tbl>
          <w:p w14:paraId="5336FABA" w14:textId="77777777" w:rsidR="005071F5" w:rsidRPr="00DB0A09" w:rsidRDefault="005071F5" w:rsidP="005071F5">
            <w:pPr>
              <w:ind w:firstLine="142"/>
              <w:jc w:val="both"/>
              <w:rPr>
                <w:rFonts w:asciiTheme="majorHAnsi" w:hAnsiTheme="majorHAnsi"/>
                <w:sz w:val="16"/>
                <w:szCs w:val="16"/>
              </w:rPr>
            </w:pPr>
            <w:r w:rsidRPr="00DB0A09">
              <w:rPr>
                <w:rFonts w:asciiTheme="majorHAnsi" w:hAnsiTheme="majorHAnsi"/>
                <w:sz w:val="16"/>
                <w:szCs w:val="16"/>
              </w:rPr>
              <w:t> </w:t>
            </w:r>
          </w:p>
          <w:p w14:paraId="3A3700B6" w14:textId="77777777" w:rsidR="005071F5" w:rsidRPr="00DB0A09" w:rsidRDefault="005071F5" w:rsidP="00DB0A09">
            <w:pPr>
              <w:ind w:firstLine="142"/>
              <w:jc w:val="both"/>
              <w:rPr>
                <w:rFonts w:asciiTheme="majorHAnsi" w:hAnsiTheme="majorHAnsi"/>
                <w:sz w:val="16"/>
                <w:szCs w:val="16"/>
              </w:rPr>
            </w:pPr>
            <w:r w:rsidRPr="00DB0A09">
              <w:rPr>
                <w:rFonts w:asciiTheme="majorHAnsi" w:hAnsiTheme="majorHAnsi"/>
                <w:sz w:val="16"/>
                <w:szCs w:val="16"/>
              </w:rPr>
              <w:t>Docente dell’Istituzione Scolastica</w:t>
            </w:r>
          </w:p>
          <w:tbl>
            <w:tblPr>
              <w:tblW w:w="0" w:type="auto"/>
              <w:tblCellMar>
                <w:left w:w="0" w:type="dxa"/>
                <w:right w:w="0" w:type="dxa"/>
              </w:tblCellMar>
              <w:tblLook w:val="04A0" w:firstRow="1" w:lastRow="0" w:firstColumn="1" w:lastColumn="0" w:noHBand="0" w:noVBand="1"/>
            </w:tblPr>
            <w:tblGrid>
              <w:gridCol w:w="4137"/>
            </w:tblGrid>
            <w:tr w:rsidR="005071F5" w:rsidRPr="00DB0A09" w14:paraId="3F0EFA59" w14:textId="77777777" w:rsidTr="005071F5">
              <w:trPr>
                <w:trHeight w:val="227"/>
              </w:trPr>
              <w:tc>
                <w:tcPr>
                  <w:tcW w:w="4137"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6B2329FF" w14:textId="77777777" w:rsidR="005071F5" w:rsidRPr="00DB0A09" w:rsidRDefault="005071F5" w:rsidP="00DB0A09">
                  <w:pPr>
                    <w:jc w:val="both"/>
                    <w:rPr>
                      <w:rFonts w:asciiTheme="majorHAnsi" w:hAnsiTheme="majorHAnsi"/>
                      <w:sz w:val="16"/>
                      <w:szCs w:val="16"/>
                    </w:rPr>
                  </w:pPr>
                  <w:r w:rsidRPr="00DB0A09">
                    <w:rPr>
                      <w:rFonts w:asciiTheme="majorHAnsi" w:hAnsiTheme="majorHAnsi"/>
                      <w:sz w:val="16"/>
                      <w:szCs w:val="16"/>
                    </w:rPr>
                    <w:t> </w:t>
                  </w:r>
                </w:p>
              </w:tc>
            </w:tr>
          </w:tbl>
          <w:p w14:paraId="3CA6F296" w14:textId="77777777" w:rsidR="005071F5" w:rsidRPr="00DB0A09" w:rsidRDefault="005071F5" w:rsidP="00DB0A09">
            <w:pPr>
              <w:ind w:firstLine="142"/>
              <w:jc w:val="both"/>
              <w:rPr>
                <w:rFonts w:asciiTheme="majorHAnsi" w:hAnsiTheme="majorHAnsi"/>
                <w:sz w:val="16"/>
                <w:szCs w:val="16"/>
              </w:rPr>
            </w:pPr>
            <w:r w:rsidRPr="00DB0A09">
              <w:rPr>
                <w:rFonts w:asciiTheme="majorHAnsi" w:hAnsiTheme="majorHAnsi"/>
                <w:sz w:val="16"/>
                <w:szCs w:val="16"/>
              </w:rPr>
              <w:t> </w:t>
            </w:r>
          </w:p>
          <w:p w14:paraId="6BB53E8E" w14:textId="77777777" w:rsidR="005071F5" w:rsidRPr="00DB0A09" w:rsidRDefault="005071F5" w:rsidP="00DB0A09">
            <w:pPr>
              <w:ind w:firstLine="142"/>
              <w:jc w:val="both"/>
              <w:rPr>
                <w:rFonts w:asciiTheme="majorHAnsi" w:hAnsiTheme="majorHAnsi"/>
                <w:sz w:val="16"/>
                <w:szCs w:val="16"/>
              </w:rPr>
            </w:pPr>
            <w:r w:rsidRPr="00DB0A09">
              <w:rPr>
                <w:rFonts w:asciiTheme="majorHAnsi" w:hAnsiTheme="majorHAnsi"/>
                <w:sz w:val="16"/>
                <w:szCs w:val="16"/>
              </w:rPr>
              <w:t>Codice Meccanografico</w:t>
            </w:r>
          </w:p>
          <w:tbl>
            <w:tblPr>
              <w:tblW w:w="0" w:type="auto"/>
              <w:tblCellMar>
                <w:left w:w="0" w:type="dxa"/>
                <w:right w:w="0" w:type="dxa"/>
              </w:tblCellMar>
              <w:tblLook w:val="04A0" w:firstRow="1" w:lastRow="0" w:firstColumn="1" w:lastColumn="0" w:noHBand="0" w:noVBand="1"/>
            </w:tblPr>
            <w:tblGrid>
              <w:gridCol w:w="4128"/>
            </w:tblGrid>
            <w:tr w:rsidR="005071F5" w:rsidRPr="00DB0A09" w14:paraId="2B657C5C" w14:textId="77777777" w:rsidTr="005071F5">
              <w:trPr>
                <w:trHeight w:val="227"/>
              </w:trPr>
              <w:tc>
                <w:tcPr>
                  <w:tcW w:w="4128"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232DB42A" w14:textId="77777777" w:rsidR="005071F5" w:rsidRPr="00DB0A09" w:rsidRDefault="005071F5" w:rsidP="00DB0A09">
                  <w:pPr>
                    <w:jc w:val="both"/>
                    <w:rPr>
                      <w:rFonts w:asciiTheme="majorHAnsi" w:hAnsiTheme="majorHAnsi"/>
                      <w:sz w:val="16"/>
                      <w:szCs w:val="16"/>
                    </w:rPr>
                  </w:pPr>
                  <w:r w:rsidRPr="00DB0A09">
                    <w:rPr>
                      <w:rFonts w:asciiTheme="majorHAnsi" w:hAnsiTheme="majorHAnsi"/>
                      <w:sz w:val="16"/>
                      <w:szCs w:val="16"/>
                    </w:rPr>
                    <w:t> </w:t>
                  </w:r>
                </w:p>
              </w:tc>
            </w:tr>
          </w:tbl>
          <w:p w14:paraId="6F60ABBD" w14:textId="77777777" w:rsidR="005071F5" w:rsidRDefault="005071F5" w:rsidP="00DB0A09">
            <w:pPr>
              <w:ind w:firstLine="142"/>
              <w:jc w:val="both"/>
              <w:rPr>
                <w:rFonts w:asciiTheme="majorHAnsi" w:hAnsiTheme="majorHAnsi"/>
                <w:sz w:val="16"/>
                <w:szCs w:val="16"/>
              </w:rPr>
            </w:pPr>
            <w:r w:rsidRPr="00DB0A09">
              <w:rPr>
                <w:rFonts w:asciiTheme="majorHAnsi" w:hAnsiTheme="majorHAnsi"/>
                <w:sz w:val="16"/>
                <w:szCs w:val="16"/>
              </w:rPr>
              <w:t> </w:t>
            </w:r>
          </w:p>
          <w:p w14:paraId="70AD9576" w14:textId="53B88324" w:rsidR="00A3466B" w:rsidRPr="00DB0A09" w:rsidRDefault="00A3466B" w:rsidP="00A3466B">
            <w:pPr>
              <w:ind w:firstLine="142"/>
              <w:jc w:val="both"/>
              <w:rPr>
                <w:rFonts w:asciiTheme="majorHAnsi" w:hAnsiTheme="majorHAnsi"/>
                <w:sz w:val="16"/>
                <w:szCs w:val="16"/>
              </w:rPr>
            </w:pPr>
            <w:r>
              <w:rPr>
                <w:rFonts w:asciiTheme="majorHAnsi" w:hAnsiTheme="majorHAnsi"/>
                <w:sz w:val="16"/>
                <w:szCs w:val="16"/>
              </w:rPr>
              <w:t>E-mail</w:t>
            </w:r>
          </w:p>
          <w:tbl>
            <w:tblPr>
              <w:tblW w:w="0" w:type="auto"/>
              <w:tblCellMar>
                <w:left w:w="0" w:type="dxa"/>
                <w:right w:w="0" w:type="dxa"/>
              </w:tblCellMar>
              <w:tblLook w:val="04A0" w:firstRow="1" w:lastRow="0" w:firstColumn="1" w:lastColumn="0" w:noHBand="0" w:noVBand="1"/>
            </w:tblPr>
            <w:tblGrid>
              <w:gridCol w:w="4128"/>
            </w:tblGrid>
            <w:tr w:rsidR="00A3466B" w:rsidRPr="00DB0A09" w14:paraId="494704A7" w14:textId="77777777" w:rsidTr="00691031">
              <w:trPr>
                <w:trHeight w:val="227"/>
              </w:trPr>
              <w:tc>
                <w:tcPr>
                  <w:tcW w:w="4128"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4E4BB40C" w14:textId="77777777" w:rsidR="00A3466B" w:rsidRPr="00DB0A09" w:rsidRDefault="00A3466B" w:rsidP="00691031">
                  <w:pPr>
                    <w:jc w:val="both"/>
                    <w:rPr>
                      <w:rFonts w:asciiTheme="majorHAnsi" w:hAnsiTheme="majorHAnsi"/>
                      <w:sz w:val="16"/>
                      <w:szCs w:val="16"/>
                    </w:rPr>
                  </w:pPr>
                  <w:r w:rsidRPr="00DB0A09">
                    <w:rPr>
                      <w:rFonts w:asciiTheme="majorHAnsi" w:hAnsiTheme="majorHAnsi"/>
                      <w:sz w:val="16"/>
                      <w:szCs w:val="16"/>
                    </w:rPr>
                    <w:t> </w:t>
                  </w:r>
                </w:p>
              </w:tc>
            </w:tr>
          </w:tbl>
          <w:p w14:paraId="448A61C5" w14:textId="77777777" w:rsidR="00A3466B" w:rsidRPr="00DB0A09" w:rsidRDefault="00A3466B" w:rsidP="00A3466B">
            <w:pPr>
              <w:ind w:firstLine="142"/>
              <w:jc w:val="both"/>
              <w:rPr>
                <w:rFonts w:asciiTheme="majorHAnsi" w:hAnsiTheme="majorHAnsi"/>
                <w:sz w:val="16"/>
                <w:szCs w:val="16"/>
              </w:rPr>
            </w:pPr>
            <w:r w:rsidRPr="00DB0A09">
              <w:rPr>
                <w:rFonts w:asciiTheme="majorHAnsi" w:hAnsiTheme="majorHAnsi"/>
                <w:sz w:val="16"/>
                <w:szCs w:val="16"/>
              </w:rPr>
              <w:t> </w:t>
            </w:r>
          </w:p>
          <w:p w14:paraId="3D7633DD" w14:textId="77777777" w:rsidR="005071F5" w:rsidRPr="00DB0A09" w:rsidRDefault="005071F5" w:rsidP="00DB0A09">
            <w:pPr>
              <w:jc w:val="center"/>
              <w:rPr>
                <w:rFonts w:asciiTheme="majorHAnsi" w:hAnsiTheme="majorHAnsi"/>
                <w:sz w:val="16"/>
                <w:szCs w:val="16"/>
              </w:rPr>
            </w:pPr>
            <w:r w:rsidRPr="00DB0A09">
              <w:rPr>
                <w:rFonts w:asciiTheme="majorHAnsi" w:hAnsiTheme="majorHAnsi"/>
                <w:sz w:val="16"/>
                <w:szCs w:val="16"/>
              </w:rPr>
              <w:t>AUTORIZZO</w:t>
            </w:r>
          </w:p>
          <w:p w14:paraId="08FD3154" w14:textId="689F8E9D" w:rsidR="005071F5" w:rsidRDefault="005071F5" w:rsidP="00591A89">
            <w:pPr>
              <w:ind w:firstLine="142"/>
              <w:jc w:val="both"/>
              <w:rPr>
                <w:rFonts w:asciiTheme="majorHAnsi" w:hAnsiTheme="majorHAnsi" w:cs="Helvetica"/>
                <w:sz w:val="16"/>
                <w:szCs w:val="16"/>
              </w:rPr>
            </w:pPr>
            <w:r w:rsidRPr="00DB0A09">
              <w:rPr>
                <w:rFonts w:asciiTheme="majorHAnsi" w:hAnsiTheme="majorHAnsi"/>
                <w:sz w:val="16"/>
                <w:szCs w:val="16"/>
              </w:rPr>
              <w:t xml:space="preserve">l’Ufficio Scolastico Regionale per la Sardegna e </w:t>
            </w:r>
            <w:r w:rsidR="00591A89">
              <w:rPr>
                <w:rFonts w:asciiTheme="majorHAnsi" w:hAnsiTheme="majorHAnsi"/>
                <w:sz w:val="16"/>
                <w:szCs w:val="16"/>
              </w:rPr>
              <w:t xml:space="preserve">Primaidea SRL </w:t>
            </w:r>
            <w:r w:rsidRPr="00DB0A09">
              <w:rPr>
                <w:rFonts w:asciiTheme="majorHAnsi" w:hAnsiTheme="majorHAnsi"/>
                <w:sz w:val="16"/>
                <w:szCs w:val="16"/>
              </w:rPr>
              <w:t xml:space="preserve">alla </w:t>
            </w:r>
            <w:r w:rsidRPr="005071F5">
              <w:rPr>
                <w:rFonts w:asciiTheme="majorHAnsi" w:hAnsiTheme="majorHAnsi"/>
                <w:sz w:val="16"/>
                <w:szCs w:val="16"/>
              </w:rPr>
              <w:t xml:space="preserve">trasmissione </w:t>
            </w:r>
            <w:r w:rsidRPr="00DB0A09">
              <w:rPr>
                <w:rFonts w:asciiTheme="majorHAnsi" w:hAnsiTheme="majorHAnsi" w:cs="Helvetica"/>
                <w:sz w:val="16"/>
                <w:szCs w:val="16"/>
              </w:rPr>
              <w:t>a titolo gratuito</w:t>
            </w:r>
            <w:r w:rsidRPr="005071F5">
              <w:rPr>
                <w:rFonts w:asciiTheme="majorHAnsi" w:hAnsiTheme="majorHAnsi"/>
                <w:sz w:val="16"/>
                <w:szCs w:val="16"/>
              </w:rPr>
              <w:t xml:space="preserve"> </w:t>
            </w:r>
            <w:r w:rsidR="00591A89">
              <w:rPr>
                <w:rFonts w:asciiTheme="majorHAnsi" w:hAnsiTheme="majorHAnsi"/>
                <w:sz w:val="16"/>
                <w:szCs w:val="16"/>
              </w:rPr>
              <w:t xml:space="preserve">del/dei video didattico/i allegati alla presente e-mail o linkati sotto (inserire il link </w:t>
            </w:r>
            <w:r w:rsidR="00C169EF">
              <w:rPr>
                <w:rFonts w:asciiTheme="majorHAnsi" w:hAnsiTheme="majorHAnsi"/>
                <w:sz w:val="16"/>
                <w:szCs w:val="16"/>
              </w:rPr>
              <w:t xml:space="preserve">al/ai </w:t>
            </w:r>
            <w:r w:rsidR="00C169EF" w:rsidRPr="00C169EF">
              <w:rPr>
                <w:rFonts w:asciiTheme="majorHAnsi" w:hAnsiTheme="majorHAnsi"/>
                <w:b/>
                <w:bCs/>
                <w:sz w:val="16"/>
                <w:szCs w:val="16"/>
                <w:u w:val="single"/>
              </w:rPr>
              <w:t>video</w:t>
            </w:r>
            <w:r w:rsidR="00C169EF">
              <w:rPr>
                <w:rFonts w:asciiTheme="majorHAnsi" w:hAnsiTheme="majorHAnsi"/>
                <w:sz w:val="16"/>
                <w:szCs w:val="16"/>
              </w:rPr>
              <w:t xml:space="preserve"> o </w:t>
            </w:r>
            <w:r w:rsidR="00591A89">
              <w:rPr>
                <w:rFonts w:asciiTheme="majorHAnsi" w:hAnsiTheme="majorHAnsi"/>
                <w:sz w:val="16"/>
                <w:szCs w:val="16"/>
              </w:rPr>
              <w:t>alla</w:t>
            </w:r>
            <w:r w:rsidR="0082566D">
              <w:rPr>
                <w:rFonts w:asciiTheme="majorHAnsi" w:hAnsiTheme="majorHAnsi"/>
                <w:sz w:val="16"/>
                <w:szCs w:val="16"/>
              </w:rPr>
              <w:t>/alle</w:t>
            </w:r>
            <w:r w:rsidR="00591A89">
              <w:rPr>
                <w:rFonts w:asciiTheme="majorHAnsi" w:hAnsiTheme="majorHAnsi"/>
                <w:sz w:val="16"/>
                <w:szCs w:val="16"/>
              </w:rPr>
              <w:t xml:space="preserve"> </w:t>
            </w:r>
            <w:r w:rsidR="00591A89" w:rsidRPr="0082566D">
              <w:rPr>
                <w:rFonts w:asciiTheme="majorHAnsi" w:hAnsiTheme="majorHAnsi"/>
                <w:b/>
                <w:bCs/>
                <w:i/>
                <w:iCs/>
                <w:sz w:val="16"/>
                <w:szCs w:val="16"/>
                <w:u w:val="single"/>
              </w:rPr>
              <w:t>playlist</w:t>
            </w:r>
            <w:r w:rsidR="00591A89">
              <w:rPr>
                <w:rFonts w:asciiTheme="majorHAnsi" w:hAnsiTheme="majorHAnsi"/>
                <w:sz w:val="16"/>
                <w:szCs w:val="16"/>
              </w:rPr>
              <w:t>):</w:t>
            </w:r>
          </w:p>
          <w:p w14:paraId="229F53D6" w14:textId="4E84FAB6" w:rsidR="00591A89" w:rsidRPr="00DB0A09" w:rsidRDefault="00591A89" w:rsidP="00591A89">
            <w:pPr>
              <w:ind w:firstLine="142"/>
              <w:jc w:val="both"/>
              <w:rPr>
                <w:rFonts w:asciiTheme="majorHAnsi" w:hAnsiTheme="majorHAnsi"/>
                <w:sz w:val="16"/>
                <w:szCs w:val="16"/>
              </w:rPr>
            </w:pPr>
          </w:p>
          <w:tbl>
            <w:tblPr>
              <w:tblW w:w="0" w:type="auto"/>
              <w:tblCellMar>
                <w:left w:w="0" w:type="dxa"/>
                <w:right w:w="0" w:type="dxa"/>
              </w:tblCellMar>
              <w:tblLook w:val="04A0" w:firstRow="1" w:lastRow="0" w:firstColumn="1" w:lastColumn="0" w:noHBand="0" w:noVBand="1"/>
            </w:tblPr>
            <w:tblGrid>
              <w:gridCol w:w="4550"/>
            </w:tblGrid>
            <w:tr w:rsidR="00591A89" w:rsidRPr="00DB0A09" w14:paraId="6042E07B" w14:textId="77777777" w:rsidTr="00E1525C">
              <w:tc>
                <w:tcPr>
                  <w:tcW w:w="9547"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093FED00" w14:textId="44832171" w:rsidR="00591A89" w:rsidRDefault="00591A89" w:rsidP="00591A89">
                  <w:pPr>
                    <w:jc w:val="both"/>
                    <w:rPr>
                      <w:rFonts w:asciiTheme="majorHAnsi" w:hAnsiTheme="majorHAnsi"/>
                      <w:sz w:val="16"/>
                      <w:szCs w:val="16"/>
                    </w:rPr>
                  </w:pPr>
                  <w:r w:rsidRPr="00DB0A09">
                    <w:rPr>
                      <w:rFonts w:asciiTheme="majorHAnsi" w:hAnsiTheme="majorHAnsi"/>
                      <w:sz w:val="16"/>
                      <w:szCs w:val="16"/>
                    </w:rPr>
                    <w:t> </w:t>
                  </w:r>
                </w:p>
                <w:p w14:paraId="75A6C13E" w14:textId="19505585" w:rsidR="0082566D" w:rsidRDefault="0082566D" w:rsidP="00591A89">
                  <w:pPr>
                    <w:jc w:val="both"/>
                    <w:rPr>
                      <w:rFonts w:asciiTheme="majorHAnsi" w:hAnsiTheme="majorHAnsi"/>
                      <w:sz w:val="16"/>
                      <w:szCs w:val="16"/>
                    </w:rPr>
                  </w:pPr>
                </w:p>
                <w:p w14:paraId="39ED9BAB" w14:textId="77777777" w:rsidR="0082566D" w:rsidRDefault="0082566D" w:rsidP="00591A89">
                  <w:pPr>
                    <w:jc w:val="both"/>
                    <w:rPr>
                      <w:rFonts w:asciiTheme="majorHAnsi" w:hAnsiTheme="majorHAnsi"/>
                      <w:sz w:val="16"/>
                      <w:szCs w:val="16"/>
                    </w:rPr>
                  </w:pPr>
                </w:p>
                <w:p w14:paraId="556008EA" w14:textId="59189E3D" w:rsidR="0082566D" w:rsidRPr="00DB0A09" w:rsidRDefault="0082566D" w:rsidP="00591A89">
                  <w:pPr>
                    <w:jc w:val="both"/>
                    <w:rPr>
                      <w:rFonts w:asciiTheme="majorHAnsi" w:hAnsiTheme="majorHAnsi"/>
                      <w:sz w:val="16"/>
                      <w:szCs w:val="16"/>
                    </w:rPr>
                  </w:pPr>
                </w:p>
              </w:tc>
            </w:tr>
          </w:tbl>
          <w:p w14:paraId="245B3048" w14:textId="77777777" w:rsidR="00591A89" w:rsidRDefault="00591A89" w:rsidP="00DB0A09">
            <w:pPr>
              <w:ind w:firstLine="142"/>
              <w:jc w:val="both"/>
              <w:rPr>
                <w:rFonts w:asciiTheme="majorHAnsi" w:hAnsiTheme="majorHAnsi" w:cs="Helvetica"/>
                <w:sz w:val="16"/>
                <w:szCs w:val="16"/>
              </w:rPr>
            </w:pPr>
          </w:p>
          <w:p w14:paraId="745A0B73" w14:textId="78E84D43" w:rsidR="005071F5" w:rsidRDefault="00E57D46" w:rsidP="00E57D46">
            <w:pPr>
              <w:ind w:firstLine="142"/>
              <w:jc w:val="both"/>
              <w:rPr>
                <w:rFonts w:asciiTheme="majorHAnsi" w:hAnsiTheme="majorHAnsi" w:cs="Helvetica"/>
                <w:sz w:val="16"/>
                <w:szCs w:val="16"/>
              </w:rPr>
            </w:pPr>
            <w:r>
              <w:rPr>
                <w:rFonts w:asciiTheme="majorHAnsi" w:hAnsiTheme="majorHAnsi" w:cs="Helvetica"/>
                <w:sz w:val="16"/>
                <w:szCs w:val="16"/>
              </w:rPr>
              <w:t>Sono consapevole del fatto che nel</w:t>
            </w:r>
            <w:r w:rsidR="00591A89">
              <w:rPr>
                <w:rFonts w:asciiTheme="majorHAnsi" w:hAnsiTheme="majorHAnsi" w:cs="Helvetica"/>
                <w:sz w:val="16"/>
                <w:szCs w:val="16"/>
              </w:rPr>
              <w:t>/nei</w:t>
            </w:r>
            <w:r>
              <w:rPr>
                <w:rFonts w:asciiTheme="majorHAnsi" w:hAnsiTheme="majorHAnsi" w:cs="Helvetica"/>
                <w:sz w:val="16"/>
                <w:szCs w:val="16"/>
              </w:rPr>
              <w:t xml:space="preserve"> video può comparire o udirsi il mio volto, il mio nome, il mio schermo, il mio materiale e qualsiasi altro elemento io abbia condiviso nella registrazione.</w:t>
            </w:r>
          </w:p>
          <w:p w14:paraId="3A49AE62" w14:textId="77777777" w:rsidR="00E57D46" w:rsidRPr="00DB0A09" w:rsidRDefault="00E57D46" w:rsidP="00E57D46">
            <w:pPr>
              <w:ind w:firstLine="142"/>
              <w:jc w:val="both"/>
              <w:rPr>
                <w:rFonts w:asciiTheme="majorHAnsi" w:hAnsiTheme="majorHAnsi"/>
                <w:sz w:val="16"/>
                <w:szCs w:val="16"/>
              </w:rPr>
            </w:pPr>
          </w:p>
          <w:p w14:paraId="09362641" w14:textId="77777777" w:rsidR="005071F5" w:rsidRPr="00DB0A09" w:rsidRDefault="005071F5" w:rsidP="00DB0A09">
            <w:pPr>
              <w:jc w:val="center"/>
              <w:rPr>
                <w:rFonts w:asciiTheme="majorHAnsi" w:hAnsiTheme="majorHAnsi"/>
                <w:sz w:val="16"/>
                <w:szCs w:val="16"/>
              </w:rPr>
            </w:pPr>
            <w:r w:rsidRPr="00DB0A09">
              <w:rPr>
                <w:rFonts w:asciiTheme="majorHAnsi" w:hAnsiTheme="majorHAnsi"/>
                <w:sz w:val="16"/>
                <w:szCs w:val="16"/>
              </w:rPr>
              <w:t>DICHIARO</w:t>
            </w:r>
          </w:p>
          <w:p w14:paraId="7D663917" w14:textId="572D59E2" w:rsidR="005071F5" w:rsidRPr="005071F5" w:rsidRDefault="005071F5" w:rsidP="00DB0A09">
            <w:pPr>
              <w:jc w:val="both"/>
              <w:rPr>
                <w:rFonts w:asciiTheme="majorHAnsi" w:hAnsiTheme="majorHAnsi"/>
                <w:sz w:val="16"/>
                <w:szCs w:val="16"/>
              </w:rPr>
            </w:pPr>
            <w:r w:rsidRPr="00DB0A09">
              <w:rPr>
                <w:rFonts w:asciiTheme="majorHAnsi" w:hAnsiTheme="majorHAnsi"/>
                <w:sz w:val="16"/>
                <w:szCs w:val="16"/>
              </w:rPr>
              <w:t xml:space="preserve">di possedere tutti i diritti dell’opera </w:t>
            </w:r>
            <w:r w:rsidR="00E57D46">
              <w:rPr>
                <w:rFonts w:asciiTheme="majorHAnsi" w:hAnsiTheme="majorHAnsi"/>
                <w:sz w:val="16"/>
                <w:szCs w:val="16"/>
              </w:rPr>
              <w:t xml:space="preserve">in questione </w:t>
            </w:r>
            <w:r w:rsidRPr="00DB0A09">
              <w:rPr>
                <w:rFonts w:asciiTheme="majorHAnsi" w:hAnsiTheme="majorHAnsi"/>
                <w:sz w:val="16"/>
                <w:szCs w:val="16"/>
              </w:rPr>
              <w:t xml:space="preserve">e di sollevare l’USR </w:t>
            </w:r>
            <w:r w:rsidRPr="005071F5">
              <w:rPr>
                <w:rFonts w:asciiTheme="majorHAnsi" w:hAnsiTheme="majorHAnsi"/>
                <w:sz w:val="16"/>
                <w:szCs w:val="16"/>
              </w:rPr>
              <w:t xml:space="preserve">e </w:t>
            </w:r>
            <w:r w:rsidR="00591A89">
              <w:rPr>
                <w:rFonts w:asciiTheme="majorHAnsi" w:hAnsiTheme="majorHAnsi"/>
                <w:sz w:val="16"/>
                <w:szCs w:val="16"/>
              </w:rPr>
              <w:t xml:space="preserve">PRIMAIDEA </w:t>
            </w:r>
            <w:r w:rsidRPr="00DB0A09">
              <w:rPr>
                <w:rFonts w:asciiTheme="majorHAnsi" w:hAnsiTheme="majorHAnsi"/>
                <w:sz w:val="16"/>
                <w:szCs w:val="16"/>
              </w:rPr>
              <w:t>da tutte le responsabilità, costi e oneri di qualsiasi natura, che dovessero essere sostenuti a causa del contenuto dell’opera (per esempio, nel caso di utilizzo di testi/immagini/suoni/elementi di terzi).</w:t>
            </w:r>
          </w:p>
          <w:p w14:paraId="49938CE5" w14:textId="77777777" w:rsidR="005071F5" w:rsidRPr="005071F5" w:rsidRDefault="005071F5" w:rsidP="00DB0A09">
            <w:pPr>
              <w:jc w:val="both"/>
              <w:rPr>
                <w:rFonts w:asciiTheme="majorHAnsi" w:hAnsiTheme="majorHAnsi"/>
                <w:sz w:val="16"/>
                <w:szCs w:val="16"/>
              </w:rPr>
            </w:pPr>
          </w:p>
          <w:p w14:paraId="1C77663F" w14:textId="77777777" w:rsidR="005071F5" w:rsidRPr="00DB0A09" w:rsidRDefault="005071F5" w:rsidP="00DB0A09">
            <w:pPr>
              <w:jc w:val="both"/>
              <w:rPr>
                <w:rFonts w:asciiTheme="majorHAnsi" w:hAnsiTheme="majorHAnsi"/>
                <w:sz w:val="16"/>
                <w:szCs w:val="16"/>
              </w:rPr>
            </w:pPr>
            <w:r w:rsidRPr="00DB0A09">
              <w:rPr>
                <w:rFonts w:asciiTheme="majorHAnsi" w:hAnsiTheme="majorHAnsi"/>
                <w:sz w:val="16"/>
                <w:szCs w:val="16"/>
              </w:rPr>
              <w:t>Data</w:t>
            </w:r>
          </w:p>
          <w:p w14:paraId="2B9A4698" w14:textId="77777777" w:rsidR="005071F5" w:rsidRPr="00DB0A09" w:rsidRDefault="005071F5" w:rsidP="00DB0A09">
            <w:pPr>
              <w:ind w:firstLine="142"/>
              <w:jc w:val="both"/>
              <w:rPr>
                <w:rFonts w:asciiTheme="majorHAnsi" w:hAnsiTheme="majorHAnsi"/>
                <w:sz w:val="16"/>
                <w:szCs w:val="16"/>
              </w:rPr>
            </w:pPr>
            <w:r w:rsidRPr="00DB0A09">
              <w:rPr>
                <w:rFonts w:asciiTheme="majorHAnsi" w:hAnsiTheme="majorHAnsi"/>
                <w:sz w:val="16"/>
                <w:szCs w:val="16"/>
              </w:rPr>
              <w:t> </w:t>
            </w:r>
          </w:p>
          <w:tbl>
            <w:tblPr>
              <w:tblW w:w="0" w:type="auto"/>
              <w:tblCellMar>
                <w:left w:w="0" w:type="dxa"/>
                <w:right w:w="0" w:type="dxa"/>
              </w:tblCellMar>
              <w:tblLook w:val="04A0" w:firstRow="1" w:lastRow="0" w:firstColumn="1" w:lastColumn="0" w:noHBand="0" w:noVBand="1"/>
            </w:tblPr>
            <w:tblGrid>
              <w:gridCol w:w="4550"/>
            </w:tblGrid>
            <w:tr w:rsidR="005071F5" w:rsidRPr="00DB0A09" w14:paraId="1BBB6F60" w14:textId="77777777">
              <w:tc>
                <w:tcPr>
                  <w:tcW w:w="9547"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hideMark/>
                </w:tcPr>
                <w:p w14:paraId="5893088A" w14:textId="77777777" w:rsidR="005071F5" w:rsidRPr="00DB0A09" w:rsidRDefault="005071F5" w:rsidP="00DB0A09">
                  <w:pPr>
                    <w:jc w:val="both"/>
                    <w:rPr>
                      <w:rFonts w:asciiTheme="majorHAnsi" w:hAnsiTheme="majorHAnsi"/>
                      <w:sz w:val="16"/>
                      <w:szCs w:val="16"/>
                    </w:rPr>
                  </w:pPr>
                  <w:r w:rsidRPr="00DB0A09">
                    <w:rPr>
                      <w:rFonts w:asciiTheme="majorHAnsi" w:hAnsiTheme="majorHAnsi"/>
                      <w:sz w:val="16"/>
                      <w:szCs w:val="16"/>
                    </w:rPr>
                    <w:t> </w:t>
                  </w:r>
                </w:p>
              </w:tc>
            </w:tr>
          </w:tbl>
          <w:p w14:paraId="01DB26B2" w14:textId="01DE2658" w:rsidR="00E57D46" w:rsidRDefault="005071F5" w:rsidP="00DB0A09">
            <w:pPr>
              <w:ind w:firstLine="142"/>
              <w:jc w:val="both"/>
              <w:rPr>
                <w:rFonts w:asciiTheme="majorHAnsi" w:hAnsiTheme="majorHAnsi"/>
                <w:sz w:val="16"/>
                <w:szCs w:val="16"/>
              </w:rPr>
            </w:pPr>
            <w:r w:rsidRPr="00DB0A09">
              <w:rPr>
                <w:rFonts w:asciiTheme="majorHAnsi" w:hAnsiTheme="majorHAnsi"/>
                <w:sz w:val="16"/>
                <w:szCs w:val="16"/>
              </w:rPr>
              <w:t> </w:t>
            </w:r>
          </w:p>
          <w:p w14:paraId="4A0C094C" w14:textId="35D2BF24" w:rsidR="00E57D46" w:rsidRPr="005071F5" w:rsidRDefault="00E57D46" w:rsidP="00E57D46">
            <w:pPr>
              <w:ind w:firstLine="142"/>
              <w:jc w:val="center"/>
              <w:rPr>
                <w:rFonts w:asciiTheme="majorHAnsi" w:hAnsiTheme="majorHAnsi"/>
                <w:sz w:val="16"/>
                <w:szCs w:val="16"/>
              </w:rPr>
            </w:pPr>
            <w:r>
              <w:rPr>
                <w:rFonts w:asciiTheme="majorHAnsi" w:hAnsiTheme="majorHAnsi"/>
                <w:sz w:val="16"/>
                <w:szCs w:val="16"/>
              </w:rPr>
              <w:t>CONSENSO AL TRATTAMENTO DEI DATI PERSONALI</w:t>
            </w:r>
          </w:p>
          <w:p w14:paraId="22A8A4E5" w14:textId="76E180D6" w:rsidR="005071F5" w:rsidRPr="005071F5" w:rsidRDefault="005071F5" w:rsidP="005071F5">
            <w:pPr>
              <w:pBdr>
                <w:top w:val="nil"/>
                <w:left w:val="nil"/>
                <w:bottom w:val="nil"/>
                <w:right w:val="nil"/>
                <w:between w:val="nil"/>
              </w:pBdr>
              <w:jc w:val="both"/>
              <w:rPr>
                <w:rFonts w:asciiTheme="majorHAnsi" w:eastAsia="Corbel" w:hAnsiTheme="majorHAnsi" w:cs="Corbel"/>
                <w:sz w:val="16"/>
                <w:szCs w:val="16"/>
              </w:rPr>
            </w:pPr>
            <w:r w:rsidRPr="005071F5">
              <w:rPr>
                <w:rFonts w:asciiTheme="majorHAnsi" w:eastAsia="Corbel" w:hAnsiTheme="majorHAnsi" w:cs="Corbel"/>
                <w:sz w:val="16"/>
                <w:szCs w:val="16"/>
              </w:rPr>
              <w:t>Il sottoscritto</w:t>
            </w:r>
            <w:r w:rsidR="00A3466B">
              <w:rPr>
                <w:rFonts w:asciiTheme="majorHAnsi" w:eastAsia="Corbel" w:hAnsiTheme="majorHAnsi" w:cs="Corbel"/>
                <w:sz w:val="16"/>
                <w:szCs w:val="16"/>
              </w:rPr>
              <w:t>,</w:t>
            </w:r>
            <w:r w:rsidRPr="005071F5">
              <w:rPr>
                <w:rFonts w:asciiTheme="majorHAnsi" w:eastAsia="Corbel" w:hAnsiTheme="majorHAnsi" w:cs="Corbel"/>
                <w:sz w:val="16"/>
                <w:szCs w:val="16"/>
              </w:rPr>
              <w:t xml:space="preserve"> presa visione della Liberatoria e dell’Informativa privacy</w:t>
            </w:r>
            <w:r w:rsidR="00A3466B">
              <w:rPr>
                <w:rFonts w:asciiTheme="majorHAnsi" w:eastAsia="Corbel" w:hAnsiTheme="majorHAnsi" w:cs="Corbel"/>
                <w:sz w:val="16"/>
                <w:szCs w:val="16"/>
              </w:rPr>
              <w:t xml:space="preserve"> riguardo al trattamento dei dati personali contenut</w:t>
            </w:r>
            <w:r w:rsidR="008C7EAF">
              <w:rPr>
                <w:rFonts w:asciiTheme="majorHAnsi" w:eastAsia="Corbel" w:hAnsiTheme="majorHAnsi" w:cs="Corbel"/>
                <w:sz w:val="16"/>
                <w:szCs w:val="16"/>
              </w:rPr>
              <w:t>a</w:t>
            </w:r>
            <w:r w:rsidR="00A3466B">
              <w:rPr>
                <w:rFonts w:asciiTheme="majorHAnsi" w:eastAsia="Corbel" w:hAnsiTheme="majorHAnsi" w:cs="Corbel"/>
                <w:sz w:val="16"/>
                <w:szCs w:val="16"/>
              </w:rPr>
              <w:t xml:space="preserve"> nella presente liberatoria</w:t>
            </w:r>
            <w:r w:rsidRPr="005071F5">
              <w:rPr>
                <w:rFonts w:asciiTheme="majorHAnsi" w:eastAsia="Corbel" w:hAnsiTheme="majorHAnsi" w:cs="Corbel"/>
                <w:sz w:val="16"/>
                <w:szCs w:val="16"/>
              </w:rPr>
              <w:t>, presta il consenso.</w:t>
            </w:r>
          </w:p>
          <w:p w14:paraId="3ACAA9C0" w14:textId="77777777" w:rsidR="005071F5" w:rsidRPr="005071F5" w:rsidRDefault="005071F5" w:rsidP="005071F5">
            <w:pPr>
              <w:pBdr>
                <w:top w:val="nil"/>
                <w:left w:val="nil"/>
                <w:bottom w:val="nil"/>
                <w:right w:val="nil"/>
                <w:between w:val="nil"/>
              </w:pBdr>
              <w:rPr>
                <w:rFonts w:asciiTheme="majorHAnsi" w:eastAsia="Corbel" w:hAnsiTheme="majorHAnsi" w:cs="Corbel"/>
                <w:sz w:val="16"/>
                <w:szCs w:val="16"/>
              </w:rPr>
            </w:pPr>
          </w:p>
          <w:p w14:paraId="422DF97D" w14:textId="7B1AB3BB" w:rsidR="005071F5" w:rsidRPr="00225084" w:rsidRDefault="005071F5" w:rsidP="0082566D">
            <w:pPr>
              <w:jc w:val="both"/>
              <w:rPr>
                <w:rFonts w:asciiTheme="majorHAnsi" w:hAnsiTheme="majorHAnsi"/>
                <w:b/>
                <w:bCs/>
                <w:sz w:val="16"/>
                <w:szCs w:val="16"/>
                <w:u w:val="single"/>
              </w:rPr>
            </w:pPr>
            <w:r w:rsidRPr="00225084">
              <w:rPr>
                <w:rFonts w:asciiTheme="majorHAnsi" w:hAnsiTheme="majorHAnsi"/>
                <w:b/>
                <w:bCs/>
                <w:sz w:val="16"/>
                <w:szCs w:val="16"/>
                <w:u w:val="single"/>
              </w:rPr>
              <w:t>Firma</w:t>
            </w:r>
            <w:r w:rsidR="00E44841" w:rsidRPr="00225084">
              <w:rPr>
                <w:rFonts w:asciiTheme="majorHAnsi" w:hAnsiTheme="majorHAnsi"/>
                <w:b/>
                <w:bCs/>
                <w:sz w:val="16"/>
                <w:szCs w:val="16"/>
                <w:u w:val="single"/>
              </w:rPr>
              <w:t xml:space="preserve"> (autografa o digitale, non digitata)</w:t>
            </w:r>
          </w:p>
        </w:tc>
        <w:tc>
          <w:tcPr>
            <w:tcW w:w="6230" w:type="dxa"/>
            <w:vMerge/>
            <w:tcBorders>
              <w:left w:val="single" w:sz="8" w:space="0" w:color="auto"/>
              <w:bottom w:val="single" w:sz="8" w:space="0" w:color="auto"/>
              <w:right w:val="single" w:sz="8" w:space="0" w:color="auto"/>
            </w:tcBorders>
            <w:shd w:val="clear" w:color="auto" w:fill="auto"/>
          </w:tcPr>
          <w:p w14:paraId="55E52CD5" w14:textId="77777777" w:rsidR="005071F5" w:rsidRPr="00DB0A09" w:rsidRDefault="005071F5" w:rsidP="00DB0A09">
            <w:pPr>
              <w:jc w:val="center"/>
              <w:rPr>
                <w:rFonts w:asciiTheme="majorHAnsi" w:hAnsiTheme="majorHAnsi"/>
                <w:b/>
                <w:bCs/>
                <w:color w:val="C00000"/>
                <w:sz w:val="16"/>
                <w:szCs w:val="16"/>
              </w:rPr>
            </w:pPr>
          </w:p>
        </w:tc>
      </w:tr>
    </w:tbl>
    <w:p w14:paraId="206CAD19" w14:textId="70D7E5EE" w:rsidR="005071F5" w:rsidRDefault="00DB0A09" w:rsidP="0082566D">
      <w:pPr>
        <w:shd w:val="clear" w:color="auto" w:fill="FFFFFF"/>
        <w:ind w:firstLine="142"/>
        <w:jc w:val="both"/>
        <w:rPr>
          <w:rFonts w:asciiTheme="majorHAnsi" w:hAnsiTheme="majorHAnsi" w:cs="Arial"/>
          <w:b/>
          <w:sz w:val="12"/>
          <w:szCs w:val="12"/>
        </w:rPr>
      </w:pPr>
      <w:r w:rsidRPr="00DB0A09">
        <w:rPr>
          <w:rFonts w:asciiTheme="majorHAnsi" w:hAnsiTheme="majorHAnsi"/>
          <w:color w:val="222222"/>
          <w:sz w:val="24"/>
          <w:szCs w:val="24"/>
        </w:rPr>
        <w:t> </w:t>
      </w:r>
    </w:p>
    <w:sectPr w:rsidR="005071F5" w:rsidSect="005071F5">
      <w:type w:val="continuous"/>
      <w:pgSz w:w="12240" w:h="15840"/>
      <w:pgMar w:top="720" w:right="720" w:bottom="720" w:left="720" w:header="720" w:footer="720" w:gutter="0"/>
      <w:pgNumType w:start="1"/>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215512"/>
    <w:rsid w:val="00215512"/>
    <w:rsid w:val="00225084"/>
    <w:rsid w:val="00457B47"/>
    <w:rsid w:val="005071F5"/>
    <w:rsid w:val="00591A89"/>
    <w:rsid w:val="0065015A"/>
    <w:rsid w:val="006A6510"/>
    <w:rsid w:val="006F4002"/>
    <w:rsid w:val="0082566D"/>
    <w:rsid w:val="008C7EAF"/>
    <w:rsid w:val="00A3466B"/>
    <w:rsid w:val="00C07A01"/>
    <w:rsid w:val="00C169EF"/>
    <w:rsid w:val="00D13856"/>
    <w:rsid w:val="00DB0A09"/>
    <w:rsid w:val="00E44841"/>
    <w:rsid w:val="00E57D46"/>
    <w:rsid w:val="00E66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EB1F"/>
  <w15:docId w15:val="{83029283-BC33-4D98-BBF5-A4210F4F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59"/>
    <w:rsid w:val="00DB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Carpredefinitoparagrafo"/>
    <w:rsid w:val="00DB0A09"/>
  </w:style>
  <w:style w:type="character" w:styleId="Collegamentoipertestuale">
    <w:name w:val="Hyperlink"/>
    <w:basedOn w:val="Carpredefinitoparagrafo"/>
    <w:uiPriority w:val="99"/>
    <w:unhideWhenUsed/>
    <w:rsid w:val="00DB0A09"/>
    <w:rPr>
      <w:color w:val="0000FF"/>
      <w:u w:val="single"/>
    </w:rPr>
  </w:style>
  <w:style w:type="paragraph" w:customStyle="1" w:styleId="m4905953470340839838msolistparagraph">
    <w:name w:val="m_4905953470340839838msolistparagraph"/>
    <w:basedOn w:val="Normale"/>
    <w:rsid w:val="00DB0A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54946">
      <w:bodyDiv w:val="1"/>
      <w:marLeft w:val="0"/>
      <w:marRight w:val="0"/>
      <w:marTop w:val="0"/>
      <w:marBottom w:val="0"/>
      <w:divBdr>
        <w:top w:val="none" w:sz="0" w:space="0" w:color="auto"/>
        <w:left w:val="none" w:sz="0" w:space="0" w:color="auto"/>
        <w:bottom w:val="none" w:sz="0" w:space="0" w:color="auto"/>
        <w:right w:val="none" w:sz="0" w:space="0" w:color="auto"/>
      </w:divBdr>
      <w:divsChild>
        <w:div w:id="1752121533">
          <w:marLeft w:val="0"/>
          <w:marRight w:val="0"/>
          <w:marTop w:val="0"/>
          <w:marBottom w:val="0"/>
          <w:divBdr>
            <w:top w:val="none" w:sz="0" w:space="0" w:color="auto"/>
            <w:left w:val="none" w:sz="0" w:space="0" w:color="auto"/>
            <w:bottom w:val="none" w:sz="0" w:space="0" w:color="auto"/>
            <w:right w:val="none" w:sz="0" w:space="0" w:color="auto"/>
          </w:divBdr>
          <w:divsChild>
            <w:div w:id="1091508488">
              <w:marLeft w:val="0"/>
              <w:marRight w:val="0"/>
              <w:marTop w:val="0"/>
              <w:marBottom w:val="0"/>
              <w:divBdr>
                <w:top w:val="none" w:sz="0" w:space="0" w:color="auto"/>
                <w:left w:val="none" w:sz="0" w:space="0" w:color="auto"/>
                <w:bottom w:val="none" w:sz="0" w:space="0" w:color="auto"/>
                <w:right w:val="none" w:sz="0" w:space="0" w:color="auto"/>
              </w:divBdr>
            </w:div>
          </w:divsChild>
        </w:div>
        <w:div w:id="9899428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zione-sardegna@istruzione.it" TargetMode="External"/><Relationship Id="rId4" Type="http://schemas.openxmlformats.org/officeDocument/2006/relationships/hyperlink" Target="mailto:annarita.vizzari@post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1268</Words>
  <Characters>7233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Rita Vizzari</cp:lastModifiedBy>
  <cp:revision>17</cp:revision>
  <dcterms:created xsi:type="dcterms:W3CDTF">2020-11-11T12:56:00Z</dcterms:created>
  <dcterms:modified xsi:type="dcterms:W3CDTF">2021-02-11T08:45:00Z</dcterms:modified>
</cp:coreProperties>
</file>