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505D7" w14:textId="77777777" w:rsidR="00C115E2" w:rsidRDefault="00C115E2" w:rsidP="00C115E2">
      <w:pPr>
        <w:spacing w:line="360" w:lineRule="auto"/>
        <w:jc w:val="both"/>
      </w:pPr>
      <w:r w:rsidRPr="00670FA6">
        <w:t xml:space="preserve"> </w:t>
      </w:r>
      <w:r>
        <w:t xml:space="preserve">                                                                                  </w:t>
      </w:r>
      <w:r w:rsidRPr="00670FA6">
        <w:t xml:space="preserve">     </w:t>
      </w:r>
      <w:r w:rsidRPr="006D178B">
        <w:rPr>
          <w:color w:val="FF0000"/>
        </w:rPr>
        <w:t>Città</w:t>
      </w:r>
      <w:r>
        <w:t xml:space="preserve">    </w:t>
      </w:r>
      <w:r w:rsidRPr="006D178B">
        <w:rPr>
          <w:color w:val="FF0000"/>
        </w:rPr>
        <w:t>gg</w:t>
      </w:r>
      <w:r>
        <w:t xml:space="preserve"> / 09 / 2020</w:t>
      </w:r>
    </w:p>
    <w:p w14:paraId="366DE259" w14:textId="77777777" w:rsidR="00C115E2" w:rsidRPr="00670FA6" w:rsidRDefault="00C115E2" w:rsidP="00C115E2">
      <w:pPr>
        <w:spacing w:line="360" w:lineRule="auto"/>
        <w:jc w:val="both"/>
      </w:pPr>
      <w:r>
        <w:t>p</w:t>
      </w:r>
      <w:r w:rsidRPr="00670FA6">
        <w:t xml:space="preserve">rot. </w:t>
      </w:r>
      <w:r>
        <w:t xml:space="preserve">n. </w:t>
      </w:r>
      <w:proofErr w:type="spellStart"/>
      <w:r w:rsidRPr="006D178B">
        <w:rPr>
          <w:color w:val="FF0000"/>
        </w:rPr>
        <w:t>xxxxxxxx</w:t>
      </w:r>
      <w:proofErr w:type="spellEnd"/>
      <w:r w:rsidRPr="006D178B">
        <w:rPr>
          <w:color w:val="FF0000"/>
        </w:rPr>
        <w:tab/>
      </w:r>
      <w:r w:rsidRPr="00670FA6">
        <w:tab/>
      </w:r>
      <w:r w:rsidRPr="00670FA6">
        <w:tab/>
      </w:r>
      <w:r w:rsidRPr="00670FA6">
        <w:tab/>
      </w:r>
      <w:r w:rsidRPr="00670FA6">
        <w:tab/>
      </w:r>
      <w:r w:rsidRPr="00670FA6">
        <w:tab/>
      </w:r>
    </w:p>
    <w:p w14:paraId="3091309F" w14:textId="77777777" w:rsidR="00C115E2" w:rsidRPr="00670FA6" w:rsidRDefault="00C115E2" w:rsidP="00C115E2">
      <w:pPr>
        <w:spacing w:line="360" w:lineRule="auto"/>
        <w:jc w:val="both"/>
      </w:pPr>
    </w:p>
    <w:p w14:paraId="4D0317C2" w14:textId="77777777" w:rsidR="00C115E2" w:rsidRPr="00670FA6" w:rsidRDefault="00AC37B1" w:rsidP="00C115E2">
      <w:pPr>
        <w:jc w:val="center"/>
      </w:pPr>
      <w:r>
        <w:t xml:space="preserve">                  </w:t>
      </w:r>
      <w:r w:rsidR="00C115E2" w:rsidRPr="001821D2">
        <w:rPr>
          <w:b/>
          <w:sz w:val="28"/>
          <w:szCs w:val="28"/>
        </w:rPr>
        <w:t>U</w:t>
      </w:r>
      <w:r w:rsidR="00C115E2" w:rsidRPr="00670FA6">
        <w:t xml:space="preserve">fficio </w:t>
      </w:r>
      <w:r w:rsidR="00C115E2" w:rsidRPr="001821D2">
        <w:rPr>
          <w:b/>
          <w:sz w:val="28"/>
          <w:szCs w:val="28"/>
        </w:rPr>
        <w:t>S</w:t>
      </w:r>
      <w:r w:rsidR="00C115E2" w:rsidRPr="00670FA6">
        <w:t xml:space="preserve">colastico </w:t>
      </w:r>
      <w:r w:rsidR="00C115E2" w:rsidRPr="001821D2">
        <w:rPr>
          <w:b/>
          <w:sz w:val="28"/>
          <w:szCs w:val="28"/>
        </w:rPr>
        <w:t>R</w:t>
      </w:r>
      <w:r w:rsidR="00C115E2" w:rsidRPr="00670FA6">
        <w:t xml:space="preserve">egionale per la </w:t>
      </w:r>
      <w:r w:rsidR="00C115E2" w:rsidRPr="001821D2">
        <w:rPr>
          <w:b/>
          <w:sz w:val="28"/>
          <w:szCs w:val="28"/>
        </w:rPr>
        <w:t>S</w:t>
      </w:r>
      <w:r w:rsidR="00C115E2" w:rsidRPr="001821D2">
        <w:rPr>
          <w:sz w:val="24"/>
          <w:szCs w:val="24"/>
        </w:rPr>
        <w:t>ardegna</w:t>
      </w:r>
    </w:p>
    <w:p w14:paraId="0AB338B5" w14:textId="77777777" w:rsidR="00C115E2" w:rsidRDefault="00C115E2" w:rsidP="00C115E2">
      <w:pPr>
        <w:jc w:val="center"/>
      </w:pPr>
      <w:r>
        <w:t xml:space="preserve">                </w:t>
      </w:r>
      <w:r w:rsidR="000E429B">
        <w:t xml:space="preserve">  </w:t>
      </w:r>
      <w:r w:rsidR="00AC37B1">
        <w:t xml:space="preserve">                   </w:t>
      </w:r>
      <w:r w:rsidRPr="00670FA6">
        <w:t>Direzione Generale</w:t>
      </w:r>
      <w:r w:rsidR="000E429B">
        <w:t xml:space="preserve"> – Uff. </w:t>
      </w:r>
      <w:r w:rsidR="00AC37B1">
        <w:t>Ispettivo e Form. Pers. Scolastico</w:t>
      </w:r>
      <w:r>
        <w:t xml:space="preserve"> </w:t>
      </w:r>
    </w:p>
    <w:p w14:paraId="18933952" w14:textId="77777777" w:rsidR="00C115E2" w:rsidRPr="00DA293B" w:rsidRDefault="00AC37B1" w:rsidP="00C115E2">
      <w:pPr>
        <w:jc w:val="center"/>
        <w:rPr>
          <w:sz w:val="20"/>
          <w:szCs w:val="20"/>
        </w:rPr>
      </w:pPr>
      <w:r>
        <w:t xml:space="preserve">            v</w:t>
      </w:r>
      <w:r w:rsidR="00C115E2" w:rsidRPr="00DA293B">
        <w:rPr>
          <w:sz w:val="20"/>
          <w:szCs w:val="20"/>
        </w:rPr>
        <w:t xml:space="preserve">ia Giudice Guglielmo, </w:t>
      </w:r>
      <w:proofErr w:type="gramStart"/>
      <w:r w:rsidR="00C115E2" w:rsidRPr="00DA293B">
        <w:rPr>
          <w:sz w:val="20"/>
          <w:szCs w:val="20"/>
        </w:rPr>
        <w:t>46  -</w:t>
      </w:r>
      <w:proofErr w:type="gramEnd"/>
      <w:r w:rsidR="00C115E2" w:rsidRPr="00DA293B">
        <w:rPr>
          <w:sz w:val="20"/>
          <w:szCs w:val="20"/>
        </w:rPr>
        <w:t xml:space="preserve">  09131 CAGLIARI</w:t>
      </w:r>
    </w:p>
    <w:p w14:paraId="630AAFCA" w14:textId="77777777" w:rsidR="00C115E2" w:rsidRPr="00670FA6" w:rsidRDefault="00C115E2" w:rsidP="00C115E2">
      <w:pPr>
        <w:jc w:val="right"/>
        <w:rPr>
          <w:i/>
        </w:rPr>
      </w:pPr>
    </w:p>
    <w:p w14:paraId="2C06D0A5" w14:textId="77777777" w:rsidR="00C115E2" w:rsidRPr="00670FA6" w:rsidRDefault="00C115E2" w:rsidP="00C115E2">
      <w:pPr>
        <w:spacing w:line="360" w:lineRule="auto"/>
        <w:jc w:val="both"/>
      </w:pPr>
    </w:p>
    <w:p w14:paraId="1C7F11E0" w14:textId="77777777" w:rsidR="00C115E2" w:rsidRPr="00670FA6" w:rsidRDefault="00C115E2" w:rsidP="00C115E2">
      <w:pPr>
        <w:spacing w:line="360" w:lineRule="auto"/>
        <w:jc w:val="both"/>
        <w:rPr>
          <w:b/>
        </w:rPr>
      </w:pPr>
      <w:proofErr w:type="gramStart"/>
      <w:r w:rsidRPr="00670FA6">
        <w:rPr>
          <w:b/>
        </w:rPr>
        <w:t xml:space="preserve">Oggetto: </w:t>
      </w:r>
      <w:r w:rsidR="00582DC4">
        <w:rPr>
          <w:b/>
        </w:rPr>
        <w:t xml:space="preserve"> Docenti</w:t>
      </w:r>
      <w:proofErr w:type="gramEnd"/>
      <w:r w:rsidR="00582DC4">
        <w:rPr>
          <w:b/>
        </w:rPr>
        <w:t xml:space="preserve"> N</w:t>
      </w:r>
      <w:r w:rsidRPr="00670FA6">
        <w:rPr>
          <w:b/>
        </w:rPr>
        <w:t xml:space="preserve">eo assunti </w:t>
      </w:r>
      <w:r w:rsidR="00582DC4">
        <w:rPr>
          <w:b/>
        </w:rPr>
        <w:t xml:space="preserve"> </w:t>
      </w:r>
      <w:proofErr w:type="spellStart"/>
      <w:r w:rsidRPr="00670FA6">
        <w:rPr>
          <w:b/>
        </w:rPr>
        <w:t>a.s.</w:t>
      </w:r>
      <w:proofErr w:type="spellEnd"/>
      <w:r w:rsidRPr="00670FA6">
        <w:rPr>
          <w:b/>
        </w:rPr>
        <w:t xml:space="preserve"> 20</w:t>
      </w:r>
      <w:r>
        <w:rPr>
          <w:b/>
        </w:rPr>
        <w:t>20</w:t>
      </w:r>
      <w:r w:rsidRPr="00670FA6">
        <w:rPr>
          <w:b/>
        </w:rPr>
        <w:t>/202</w:t>
      </w:r>
      <w:r>
        <w:rPr>
          <w:b/>
        </w:rPr>
        <w:t xml:space="preserve">1 – </w:t>
      </w:r>
      <w:r w:rsidRPr="00670FA6">
        <w:rPr>
          <w:b/>
        </w:rPr>
        <w:t>T</w:t>
      </w:r>
      <w:r>
        <w:rPr>
          <w:b/>
        </w:rPr>
        <w:t>RASMISSIONE ELENCO NOMINATIVO</w:t>
      </w:r>
    </w:p>
    <w:p w14:paraId="51DD803C" w14:textId="4772D261" w:rsidR="00C115E2" w:rsidRPr="00721D9D" w:rsidRDefault="00C115E2" w:rsidP="00C115E2">
      <w:pPr>
        <w:ind w:firstLine="708"/>
        <w:jc w:val="both"/>
      </w:pPr>
      <w:r w:rsidRPr="00721D9D">
        <w:t xml:space="preserve">Con la presente si </w:t>
      </w:r>
      <w:r w:rsidR="0059612A">
        <w:t>comunica</w:t>
      </w:r>
      <w:r w:rsidRPr="00721D9D">
        <w:t xml:space="preserve"> l’elenco dei docenti che, in servizio presso la nostra Istituzione Scolastica, sono tenuti allo svolgimento dell’anno di formazione e prova ai fini della conferma in ruolo.</w:t>
      </w:r>
    </w:p>
    <w:p w14:paraId="398D710A" w14:textId="77777777" w:rsidR="005A2F90" w:rsidRPr="00C115E2" w:rsidRDefault="005A2F90" w:rsidP="00C115E2">
      <w:pPr>
        <w:rPr>
          <w:sz w:val="8"/>
          <w:szCs w:val="8"/>
        </w:rPr>
      </w:pPr>
    </w:p>
    <w:p w14:paraId="02364E0D" w14:textId="77777777" w:rsidR="00C115E2" w:rsidRPr="006F7025" w:rsidRDefault="00C115E2" w:rsidP="00C115E2">
      <w:pPr>
        <w:rPr>
          <w:sz w:val="16"/>
          <w:szCs w:val="16"/>
        </w:rPr>
      </w:pPr>
    </w:p>
    <w:tbl>
      <w:tblPr>
        <w:tblStyle w:val="Grigliatabella"/>
        <w:tblW w:w="0" w:type="auto"/>
        <w:tblInd w:w="170" w:type="dxa"/>
        <w:tblLook w:val="04A0" w:firstRow="1" w:lastRow="0" w:firstColumn="1" w:lastColumn="0" w:noHBand="0" w:noVBand="1"/>
      </w:tblPr>
      <w:tblGrid>
        <w:gridCol w:w="2423"/>
        <w:gridCol w:w="2417"/>
        <w:gridCol w:w="2419"/>
        <w:gridCol w:w="2425"/>
      </w:tblGrid>
      <w:tr w:rsidR="00C115E2" w:rsidRPr="00C115E2" w14:paraId="486F77F5" w14:textId="77777777" w:rsidTr="00C115E2">
        <w:tc>
          <w:tcPr>
            <w:tcW w:w="2423" w:type="dxa"/>
            <w:vAlign w:val="center"/>
          </w:tcPr>
          <w:p w14:paraId="785CEBC9" w14:textId="77777777" w:rsidR="00C115E2" w:rsidRPr="00C115E2" w:rsidRDefault="00C115E2" w:rsidP="00C115E2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C115E2"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2417" w:type="dxa"/>
            <w:vAlign w:val="center"/>
          </w:tcPr>
          <w:p w14:paraId="1FCE7E87" w14:textId="77777777" w:rsidR="00C115E2" w:rsidRPr="00C115E2" w:rsidRDefault="00C115E2" w:rsidP="00C115E2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C115E2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419" w:type="dxa"/>
            <w:vAlign w:val="center"/>
          </w:tcPr>
          <w:p w14:paraId="4FD8B8DD" w14:textId="77777777" w:rsidR="00C115E2" w:rsidRPr="00C115E2" w:rsidRDefault="00C115E2" w:rsidP="00C115E2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C115E2">
              <w:rPr>
                <w:b/>
                <w:sz w:val="20"/>
                <w:szCs w:val="20"/>
              </w:rPr>
              <w:t>Codice Fiscale</w:t>
            </w:r>
          </w:p>
        </w:tc>
        <w:tc>
          <w:tcPr>
            <w:tcW w:w="2425" w:type="dxa"/>
            <w:vAlign w:val="center"/>
          </w:tcPr>
          <w:p w14:paraId="4838DC7D" w14:textId="77777777" w:rsidR="00C115E2" w:rsidRPr="00C115E2" w:rsidRDefault="00C115E2" w:rsidP="00C115E2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C115E2">
              <w:rPr>
                <w:b/>
                <w:sz w:val="20"/>
                <w:szCs w:val="20"/>
              </w:rPr>
              <w:t xml:space="preserve">Causale di immissione in ruolo </w:t>
            </w:r>
            <w:r w:rsidRPr="00C115E2">
              <w:rPr>
                <w:b/>
                <w:sz w:val="20"/>
                <w:szCs w:val="20"/>
                <w:vertAlign w:val="superscript"/>
              </w:rPr>
              <w:t>(1)</w:t>
            </w:r>
          </w:p>
        </w:tc>
      </w:tr>
      <w:tr w:rsidR="00C115E2" w14:paraId="45BF9EBF" w14:textId="77777777" w:rsidTr="00C115E2">
        <w:trPr>
          <w:trHeight w:val="397"/>
        </w:trPr>
        <w:tc>
          <w:tcPr>
            <w:tcW w:w="2423" w:type="dxa"/>
          </w:tcPr>
          <w:p w14:paraId="7759D5F5" w14:textId="77777777" w:rsidR="00C115E2" w:rsidRDefault="00C115E2" w:rsidP="00C115E2">
            <w:pPr>
              <w:ind w:left="0"/>
            </w:pPr>
          </w:p>
        </w:tc>
        <w:tc>
          <w:tcPr>
            <w:tcW w:w="2417" w:type="dxa"/>
          </w:tcPr>
          <w:p w14:paraId="4C71FDAE" w14:textId="77777777" w:rsidR="00C115E2" w:rsidRDefault="00C115E2" w:rsidP="00C115E2">
            <w:pPr>
              <w:ind w:left="0"/>
            </w:pPr>
          </w:p>
        </w:tc>
        <w:tc>
          <w:tcPr>
            <w:tcW w:w="2419" w:type="dxa"/>
          </w:tcPr>
          <w:p w14:paraId="4C1DE8C8" w14:textId="77777777" w:rsidR="00C115E2" w:rsidRDefault="00C115E2" w:rsidP="00C115E2">
            <w:pPr>
              <w:ind w:left="0"/>
            </w:pPr>
          </w:p>
        </w:tc>
        <w:tc>
          <w:tcPr>
            <w:tcW w:w="2425" w:type="dxa"/>
            <w:vAlign w:val="center"/>
          </w:tcPr>
          <w:p w14:paraId="32782210" w14:textId="77777777" w:rsidR="00C115E2" w:rsidRPr="00C115E2" w:rsidRDefault="00C115E2" w:rsidP="00C115E2">
            <w:pPr>
              <w:ind w:left="0"/>
              <w:rPr>
                <w:sz w:val="20"/>
                <w:szCs w:val="20"/>
              </w:rPr>
            </w:pPr>
            <w:r w:rsidRPr="00C115E2">
              <w:rPr>
                <w:sz w:val="20"/>
                <w:szCs w:val="20"/>
              </w:rPr>
              <w:t>Tipo -</w:t>
            </w:r>
          </w:p>
        </w:tc>
      </w:tr>
      <w:tr w:rsidR="00C115E2" w14:paraId="363F9E40" w14:textId="77777777" w:rsidTr="00C115E2">
        <w:trPr>
          <w:trHeight w:val="397"/>
        </w:trPr>
        <w:tc>
          <w:tcPr>
            <w:tcW w:w="2423" w:type="dxa"/>
          </w:tcPr>
          <w:p w14:paraId="6339E48B" w14:textId="77777777" w:rsidR="00C115E2" w:rsidRDefault="00C115E2" w:rsidP="00C115E2">
            <w:pPr>
              <w:ind w:left="0"/>
            </w:pPr>
          </w:p>
        </w:tc>
        <w:tc>
          <w:tcPr>
            <w:tcW w:w="2417" w:type="dxa"/>
          </w:tcPr>
          <w:p w14:paraId="3F019C8F" w14:textId="77777777" w:rsidR="00C115E2" w:rsidRDefault="00C115E2" w:rsidP="00C115E2">
            <w:pPr>
              <w:ind w:left="0"/>
            </w:pPr>
          </w:p>
        </w:tc>
        <w:tc>
          <w:tcPr>
            <w:tcW w:w="2419" w:type="dxa"/>
          </w:tcPr>
          <w:p w14:paraId="3BE001A7" w14:textId="77777777" w:rsidR="00C115E2" w:rsidRDefault="00C115E2" w:rsidP="00C115E2">
            <w:pPr>
              <w:ind w:left="0"/>
            </w:pPr>
          </w:p>
        </w:tc>
        <w:tc>
          <w:tcPr>
            <w:tcW w:w="2425" w:type="dxa"/>
            <w:vAlign w:val="center"/>
          </w:tcPr>
          <w:p w14:paraId="1BAC2622" w14:textId="77777777" w:rsidR="00C115E2" w:rsidRPr="00C115E2" w:rsidRDefault="00C115E2" w:rsidP="00A815D0">
            <w:pPr>
              <w:ind w:left="0"/>
              <w:rPr>
                <w:sz w:val="20"/>
                <w:szCs w:val="20"/>
              </w:rPr>
            </w:pPr>
            <w:r w:rsidRPr="00C115E2">
              <w:rPr>
                <w:sz w:val="20"/>
                <w:szCs w:val="20"/>
              </w:rPr>
              <w:t>Tipo -</w:t>
            </w:r>
          </w:p>
        </w:tc>
      </w:tr>
      <w:tr w:rsidR="00C115E2" w14:paraId="5CDE79C0" w14:textId="77777777" w:rsidTr="00C115E2">
        <w:trPr>
          <w:trHeight w:val="397"/>
        </w:trPr>
        <w:tc>
          <w:tcPr>
            <w:tcW w:w="2423" w:type="dxa"/>
          </w:tcPr>
          <w:p w14:paraId="41A6C40F" w14:textId="77777777" w:rsidR="00C115E2" w:rsidRDefault="00C115E2" w:rsidP="00C115E2">
            <w:pPr>
              <w:ind w:left="0"/>
            </w:pPr>
          </w:p>
        </w:tc>
        <w:tc>
          <w:tcPr>
            <w:tcW w:w="2417" w:type="dxa"/>
          </w:tcPr>
          <w:p w14:paraId="35BC3FE1" w14:textId="77777777" w:rsidR="00C115E2" w:rsidRDefault="00C115E2" w:rsidP="00C115E2">
            <w:pPr>
              <w:ind w:left="0"/>
            </w:pPr>
          </w:p>
        </w:tc>
        <w:tc>
          <w:tcPr>
            <w:tcW w:w="2419" w:type="dxa"/>
          </w:tcPr>
          <w:p w14:paraId="11EB58B5" w14:textId="77777777" w:rsidR="00C115E2" w:rsidRDefault="00C115E2" w:rsidP="00C115E2">
            <w:pPr>
              <w:ind w:left="0"/>
            </w:pPr>
          </w:p>
        </w:tc>
        <w:tc>
          <w:tcPr>
            <w:tcW w:w="2425" w:type="dxa"/>
            <w:vAlign w:val="center"/>
          </w:tcPr>
          <w:p w14:paraId="0CB6D38D" w14:textId="77777777" w:rsidR="00C115E2" w:rsidRPr="00C115E2" w:rsidRDefault="00C115E2" w:rsidP="00A815D0">
            <w:pPr>
              <w:ind w:left="0"/>
              <w:rPr>
                <w:sz w:val="20"/>
                <w:szCs w:val="20"/>
              </w:rPr>
            </w:pPr>
            <w:r w:rsidRPr="00C115E2">
              <w:rPr>
                <w:sz w:val="20"/>
                <w:szCs w:val="20"/>
              </w:rPr>
              <w:t>Tipo -</w:t>
            </w:r>
          </w:p>
        </w:tc>
      </w:tr>
      <w:tr w:rsidR="00C115E2" w14:paraId="6673223A" w14:textId="77777777" w:rsidTr="00C115E2">
        <w:trPr>
          <w:trHeight w:val="397"/>
        </w:trPr>
        <w:tc>
          <w:tcPr>
            <w:tcW w:w="2423" w:type="dxa"/>
          </w:tcPr>
          <w:p w14:paraId="5DF1970F" w14:textId="77777777" w:rsidR="00C115E2" w:rsidRDefault="00C115E2" w:rsidP="00C115E2">
            <w:pPr>
              <w:ind w:left="0"/>
            </w:pPr>
          </w:p>
        </w:tc>
        <w:tc>
          <w:tcPr>
            <w:tcW w:w="2417" w:type="dxa"/>
          </w:tcPr>
          <w:p w14:paraId="183D1243" w14:textId="77777777" w:rsidR="00C115E2" w:rsidRDefault="00C115E2" w:rsidP="00C115E2">
            <w:pPr>
              <w:ind w:left="0"/>
            </w:pPr>
          </w:p>
        </w:tc>
        <w:tc>
          <w:tcPr>
            <w:tcW w:w="2419" w:type="dxa"/>
          </w:tcPr>
          <w:p w14:paraId="79F258D2" w14:textId="77777777" w:rsidR="00C115E2" w:rsidRDefault="00C115E2" w:rsidP="00C115E2">
            <w:pPr>
              <w:ind w:left="0"/>
            </w:pPr>
          </w:p>
        </w:tc>
        <w:tc>
          <w:tcPr>
            <w:tcW w:w="2425" w:type="dxa"/>
            <w:vAlign w:val="center"/>
          </w:tcPr>
          <w:p w14:paraId="6146713D" w14:textId="77777777" w:rsidR="00C115E2" w:rsidRPr="00C115E2" w:rsidRDefault="00C115E2" w:rsidP="00A815D0">
            <w:pPr>
              <w:ind w:left="0"/>
              <w:rPr>
                <w:sz w:val="20"/>
                <w:szCs w:val="20"/>
              </w:rPr>
            </w:pPr>
            <w:r w:rsidRPr="00C115E2">
              <w:rPr>
                <w:sz w:val="20"/>
                <w:szCs w:val="20"/>
              </w:rPr>
              <w:t>Tipo -</w:t>
            </w:r>
          </w:p>
        </w:tc>
      </w:tr>
      <w:tr w:rsidR="00C115E2" w14:paraId="57CBE8BE" w14:textId="77777777" w:rsidTr="00C115E2">
        <w:trPr>
          <w:trHeight w:val="397"/>
        </w:trPr>
        <w:tc>
          <w:tcPr>
            <w:tcW w:w="2423" w:type="dxa"/>
          </w:tcPr>
          <w:p w14:paraId="69F4E894" w14:textId="77777777" w:rsidR="00C115E2" w:rsidRDefault="00C115E2" w:rsidP="00C115E2">
            <w:pPr>
              <w:ind w:left="0"/>
            </w:pPr>
          </w:p>
        </w:tc>
        <w:tc>
          <w:tcPr>
            <w:tcW w:w="2417" w:type="dxa"/>
          </w:tcPr>
          <w:p w14:paraId="738B69FA" w14:textId="77777777" w:rsidR="00C115E2" w:rsidRDefault="00C115E2" w:rsidP="00C115E2">
            <w:pPr>
              <w:ind w:left="0"/>
            </w:pPr>
          </w:p>
        </w:tc>
        <w:tc>
          <w:tcPr>
            <w:tcW w:w="2419" w:type="dxa"/>
          </w:tcPr>
          <w:p w14:paraId="466D9175" w14:textId="77777777" w:rsidR="00C115E2" w:rsidRDefault="00C115E2" w:rsidP="00C115E2">
            <w:pPr>
              <w:ind w:left="0"/>
            </w:pPr>
          </w:p>
        </w:tc>
        <w:tc>
          <w:tcPr>
            <w:tcW w:w="2425" w:type="dxa"/>
            <w:vAlign w:val="center"/>
          </w:tcPr>
          <w:p w14:paraId="7472163C" w14:textId="77777777" w:rsidR="00C115E2" w:rsidRPr="00C115E2" w:rsidRDefault="00C115E2" w:rsidP="00A815D0">
            <w:pPr>
              <w:ind w:left="0"/>
              <w:rPr>
                <w:sz w:val="20"/>
                <w:szCs w:val="20"/>
              </w:rPr>
            </w:pPr>
            <w:r w:rsidRPr="00C115E2">
              <w:rPr>
                <w:sz w:val="20"/>
                <w:szCs w:val="20"/>
              </w:rPr>
              <w:t>Tipo -</w:t>
            </w:r>
          </w:p>
        </w:tc>
      </w:tr>
    </w:tbl>
    <w:p w14:paraId="44AC9F0F" w14:textId="77777777" w:rsidR="00C115E2" w:rsidRDefault="00C115E2" w:rsidP="00C115E2"/>
    <w:p w14:paraId="2D5EDAB7" w14:textId="77777777" w:rsidR="00C115E2" w:rsidRDefault="00C115E2" w:rsidP="00C115E2"/>
    <w:p w14:paraId="2AF97746" w14:textId="77777777" w:rsidR="00C115E2" w:rsidRDefault="00EA1035" w:rsidP="00EA1035">
      <w:pPr>
        <w:jc w:val="center"/>
        <w:rPr>
          <w:b/>
        </w:rPr>
      </w:pPr>
      <w:r w:rsidRPr="00466EE5">
        <w:rPr>
          <w:b/>
          <w:color w:val="FFFFFF" w:themeColor="background1"/>
        </w:rPr>
        <w:t xml:space="preserve">                                               </w:t>
      </w:r>
      <w:r w:rsidR="00466EE5" w:rsidRPr="00466EE5">
        <w:rPr>
          <w:b/>
          <w:color w:val="FFFFFF" w:themeColor="background1"/>
        </w:rPr>
        <w:t>……</w:t>
      </w:r>
      <w:r w:rsidRPr="00466EE5">
        <w:rPr>
          <w:b/>
          <w:color w:val="FFFFFF" w:themeColor="background1"/>
        </w:rPr>
        <w:t xml:space="preserve">          </w:t>
      </w:r>
      <w:r w:rsidR="00C22A8A">
        <w:rPr>
          <w:b/>
          <w:color w:val="FFFFFF" w:themeColor="background1"/>
        </w:rPr>
        <w:t>……</w:t>
      </w:r>
      <w:r w:rsidRPr="00466EE5">
        <w:rPr>
          <w:b/>
          <w:color w:val="FFFFFF" w:themeColor="background1"/>
        </w:rPr>
        <w:t xml:space="preserve">                        </w:t>
      </w:r>
      <w:r w:rsidRPr="00EA1035">
        <w:rPr>
          <w:b/>
        </w:rPr>
        <w:t>Il Dirigente Scolastico</w:t>
      </w:r>
    </w:p>
    <w:p w14:paraId="3F617546" w14:textId="77777777" w:rsidR="00EA1035" w:rsidRDefault="00EA1035" w:rsidP="00EA1035">
      <w:pPr>
        <w:jc w:val="center"/>
        <w:rPr>
          <w:b/>
        </w:rPr>
      </w:pPr>
    </w:p>
    <w:p w14:paraId="18DCC4CA" w14:textId="77777777" w:rsidR="00EA1035" w:rsidRPr="00EA1035" w:rsidRDefault="00EA1035" w:rsidP="00EA103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C678B0">
        <w:rPr>
          <w:b/>
        </w:rPr>
        <w:t xml:space="preserve"> </w:t>
      </w:r>
      <w:r>
        <w:rPr>
          <w:b/>
        </w:rPr>
        <w:t xml:space="preserve"> -----</w:t>
      </w:r>
      <w:r w:rsidR="00BA542F">
        <w:rPr>
          <w:b/>
        </w:rPr>
        <w:t>---------</w:t>
      </w:r>
      <w:r>
        <w:rPr>
          <w:b/>
        </w:rPr>
        <w:t>-------------------------</w:t>
      </w:r>
    </w:p>
    <w:p w14:paraId="1BDCC07B" w14:textId="77777777" w:rsidR="00001824" w:rsidRDefault="00001824" w:rsidP="00001824">
      <w:pPr>
        <w:jc w:val="both"/>
      </w:pPr>
    </w:p>
    <w:p w14:paraId="7ED0E83A" w14:textId="77777777" w:rsidR="00001824" w:rsidRDefault="00001824" w:rsidP="00001824">
      <w:pPr>
        <w:jc w:val="both"/>
      </w:pPr>
    </w:p>
    <w:p w14:paraId="2F69E618" w14:textId="77777777" w:rsidR="00001824" w:rsidRDefault="00001824" w:rsidP="00001824">
      <w:pPr>
        <w:jc w:val="both"/>
      </w:pPr>
      <w:r w:rsidRPr="00001824">
        <w:rPr>
          <w:b/>
        </w:rPr>
        <w:t>NOTA</w:t>
      </w:r>
      <w:r>
        <w:t xml:space="preserve">: una volta protocollato il modulo, si prega di inviarlo al prof. Verter Bertoloni </w:t>
      </w:r>
    </w:p>
    <w:p w14:paraId="0CACE54A" w14:textId="20E30F20" w:rsidR="00001824" w:rsidRDefault="00413ADA" w:rsidP="00001824">
      <w:pPr>
        <w:jc w:val="both"/>
      </w:pPr>
      <w:hyperlink r:id="rId8" w:history="1">
        <w:r w:rsidR="00001824" w:rsidRPr="001B3D4A">
          <w:rPr>
            <w:rStyle w:val="Collegamentoipertestuale"/>
          </w:rPr>
          <w:t>verter.bertoloni@posta.istruzione.it</w:t>
        </w:r>
      </w:hyperlink>
      <w:r w:rsidR="00001824">
        <w:t xml:space="preserve"> – </w:t>
      </w:r>
      <w:r w:rsidR="00001824" w:rsidRPr="0059612A">
        <w:rPr>
          <w:b/>
          <w:bCs/>
        </w:rPr>
        <w:t>L’USR per la Sardegna, nel rispetto delle normative vigenti, si impegna alla tutela dei dati personali forniti</w:t>
      </w:r>
      <w:r w:rsidR="0059612A" w:rsidRPr="0059612A">
        <w:rPr>
          <w:b/>
          <w:bCs/>
        </w:rPr>
        <w:t>.</w:t>
      </w:r>
      <w:r w:rsidR="00001824">
        <w:t xml:space="preserve"> </w:t>
      </w:r>
    </w:p>
    <w:p w14:paraId="5FE4EEB2" w14:textId="77777777" w:rsidR="00C115E2" w:rsidRDefault="00C115E2" w:rsidP="00C115E2"/>
    <w:p w14:paraId="6CA5FFF3" w14:textId="77777777" w:rsidR="00001824" w:rsidRDefault="00001824" w:rsidP="00001824">
      <w:pPr>
        <w:pBdr>
          <w:bottom w:val="single" w:sz="6" w:space="1" w:color="auto"/>
        </w:pBdr>
      </w:pPr>
    </w:p>
    <w:p w14:paraId="3758EC96" w14:textId="77777777" w:rsidR="00C115E2" w:rsidRDefault="00C115E2" w:rsidP="00001824"/>
    <w:p w14:paraId="69791221" w14:textId="77777777" w:rsidR="00C115E2" w:rsidRPr="0051072A" w:rsidRDefault="00C115E2" w:rsidP="00001824">
      <w:pPr>
        <w:pStyle w:val="Testonotaapidipagina"/>
        <w:numPr>
          <w:ilvl w:val="0"/>
          <w:numId w:val="1"/>
        </w:numPr>
        <w:jc w:val="both"/>
        <w:rPr>
          <w:rFonts w:ascii="Maiandra GD" w:hAnsi="Maiandra GD"/>
          <w:sz w:val="22"/>
          <w:szCs w:val="22"/>
          <w:u w:val="single"/>
        </w:rPr>
      </w:pPr>
      <w:r w:rsidRPr="0051072A">
        <w:rPr>
          <w:rFonts w:ascii="Maiandra GD" w:hAnsi="Maiandra GD"/>
          <w:sz w:val="22"/>
          <w:szCs w:val="22"/>
          <w:u w:val="single"/>
        </w:rPr>
        <w:t>Inserire, per ciascun docente, la ragione dell’anno di formazione e prova seguendo quanto sotto riportato</w:t>
      </w:r>
      <w:r w:rsidR="00C14C24">
        <w:rPr>
          <w:rFonts w:ascii="Maiandra GD" w:hAnsi="Maiandra GD"/>
          <w:sz w:val="22"/>
          <w:szCs w:val="22"/>
          <w:u w:val="single"/>
        </w:rPr>
        <w:t>,</w:t>
      </w:r>
      <w:r w:rsidRPr="0051072A">
        <w:rPr>
          <w:rFonts w:ascii="Maiandra GD" w:hAnsi="Maiandra GD"/>
          <w:sz w:val="22"/>
          <w:szCs w:val="22"/>
          <w:u w:val="single"/>
        </w:rPr>
        <w:t xml:space="preserve"> indicando ESCLUSIVAMENTE il numero corrispondente alla tipologia:</w:t>
      </w:r>
    </w:p>
    <w:p w14:paraId="64B95B72" w14:textId="77777777" w:rsidR="00C115E2" w:rsidRPr="0051072A" w:rsidRDefault="00C115E2" w:rsidP="00C115E2">
      <w:pPr>
        <w:pStyle w:val="Testonotaapidipagina"/>
        <w:ind w:left="405"/>
        <w:jc w:val="both"/>
        <w:rPr>
          <w:rFonts w:ascii="Maiandra GD" w:hAnsi="Maiandra GD"/>
          <w:sz w:val="8"/>
          <w:szCs w:val="8"/>
        </w:rPr>
      </w:pPr>
    </w:p>
    <w:p w14:paraId="35F60DFD" w14:textId="77777777" w:rsidR="00C115E2" w:rsidRDefault="00C115E2" w:rsidP="00C115E2">
      <w:pPr>
        <w:pStyle w:val="Testonotaapidipagina"/>
        <w:jc w:val="both"/>
        <w:rPr>
          <w:rFonts w:ascii="Maiandra GD" w:hAnsi="Maiandra GD"/>
          <w:sz w:val="22"/>
          <w:szCs w:val="22"/>
        </w:rPr>
      </w:pPr>
      <w:r w:rsidRPr="00113949">
        <w:rPr>
          <w:rFonts w:ascii="Maiandra GD" w:hAnsi="Maiandra GD"/>
          <w:b/>
          <w:sz w:val="22"/>
          <w:szCs w:val="22"/>
        </w:rPr>
        <w:t xml:space="preserve">Tipo </w:t>
      </w:r>
      <w:proofErr w:type="gramStart"/>
      <w:r w:rsidRPr="00113949">
        <w:rPr>
          <w:rFonts w:ascii="Maiandra GD" w:hAnsi="Maiandra GD"/>
          <w:b/>
          <w:sz w:val="22"/>
          <w:szCs w:val="22"/>
        </w:rPr>
        <w:t>1</w:t>
      </w:r>
      <w:r>
        <w:rPr>
          <w:rFonts w:ascii="Maiandra GD" w:hAnsi="Maiandra GD"/>
          <w:sz w:val="22"/>
          <w:szCs w:val="22"/>
        </w:rPr>
        <w:t xml:space="preserve"> </w:t>
      </w:r>
      <w:r w:rsidRPr="006D178B">
        <w:rPr>
          <w:rFonts w:ascii="Maiandra GD" w:hAnsi="Maiandra GD"/>
          <w:sz w:val="22"/>
          <w:szCs w:val="22"/>
        </w:rPr>
        <w:t xml:space="preserve"> -</w:t>
      </w:r>
      <w:proofErr w:type="gramEnd"/>
      <w:r>
        <w:rPr>
          <w:rFonts w:ascii="Maiandra GD" w:hAnsi="Maiandra GD"/>
          <w:sz w:val="22"/>
          <w:szCs w:val="22"/>
        </w:rPr>
        <w:t xml:space="preserve"> </w:t>
      </w:r>
      <w:r w:rsidR="00C22A8A">
        <w:rPr>
          <w:rFonts w:ascii="Maiandra GD" w:hAnsi="Maiandra GD"/>
          <w:sz w:val="22"/>
          <w:szCs w:val="22"/>
        </w:rPr>
        <w:t xml:space="preserve"> </w:t>
      </w:r>
      <w:r>
        <w:rPr>
          <w:rFonts w:ascii="Maiandra GD" w:hAnsi="Maiandra GD"/>
          <w:sz w:val="22"/>
          <w:szCs w:val="22"/>
        </w:rPr>
        <w:t>D</w:t>
      </w:r>
      <w:r w:rsidRPr="006D178B">
        <w:rPr>
          <w:rFonts w:ascii="Maiandra GD" w:hAnsi="Maiandra GD"/>
          <w:sz w:val="22"/>
          <w:szCs w:val="22"/>
        </w:rPr>
        <w:t>ocenti al primo anno di servizio con incarico a TI</w:t>
      </w:r>
    </w:p>
    <w:p w14:paraId="3B837A21" w14:textId="77777777" w:rsidR="00EA1035" w:rsidRPr="006D178B" w:rsidRDefault="00EA1035" w:rsidP="00EA1035">
      <w:pPr>
        <w:pStyle w:val="Testonotaapidipagina"/>
        <w:jc w:val="both"/>
        <w:rPr>
          <w:rFonts w:ascii="Maiandra GD" w:hAnsi="Maiandra GD"/>
          <w:sz w:val="22"/>
          <w:szCs w:val="22"/>
        </w:rPr>
      </w:pPr>
      <w:r w:rsidRPr="00113949">
        <w:rPr>
          <w:rFonts w:ascii="Maiandra GD" w:hAnsi="Maiandra GD"/>
          <w:b/>
          <w:sz w:val="22"/>
          <w:szCs w:val="22"/>
        </w:rPr>
        <w:t>Tipo 2</w:t>
      </w:r>
      <w:r w:rsidRPr="006D178B">
        <w:rPr>
          <w:rFonts w:ascii="Maiandra GD" w:hAnsi="Maiandra GD"/>
          <w:sz w:val="22"/>
          <w:szCs w:val="22"/>
        </w:rPr>
        <w:t xml:space="preserve"> </w:t>
      </w:r>
      <w:proofErr w:type="gramStart"/>
      <w:r w:rsidRPr="006D178B">
        <w:rPr>
          <w:rFonts w:ascii="Maiandra GD" w:hAnsi="Maiandra GD"/>
          <w:sz w:val="22"/>
          <w:szCs w:val="22"/>
        </w:rPr>
        <w:t xml:space="preserve">-  </w:t>
      </w:r>
      <w:r>
        <w:rPr>
          <w:rFonts w:ascii="Maiandra GD" w:hAnsi="Maiandra GD"/>
          <w:sz w:val="22"/>
          <w:szCs w:val="22"/>
        </w:rPr>
        <w:t>D</w:t>
      </w:r>
      <w:r w:rsidRPr="006D178B">
        <w:rPr>
          <w:rFonts w:ascii="Maiandra GD" w:hAnsi="Maiandra GD"/>
          <w:sz w:val="22"/>
          <w:szCs w:val="22"/>
        </w:rPr>
        <w:t>ocenti</w:t>
      </w:r>
      <w:proofErr w:type="gramEnd"/>
      <w:r w:rsidRPr="006D178B">
        <w:rPr>
          <w:rFonts w:ascii="Maiandra GD" w:hAnsi="Maiandra GD"/>
          <w:sz w:val="22"/>
          <w:szCs w:val="22"/>
        </w:rPr>
        <w:t xml:space="preserve"> che hanno ottenuto il passaggio di ruolo e provengono da un ruolo diverso</w:t>
      </w:r>
    </w:p>
    <w:p w14:paraId="3DF107F3" w14:textId="77777777" w:rsidR="00C115E2" w:rsidRPr="00EA1035" w:rsidRDefault="00C115E2" w:rsidP="00C115E2">
      <w:pPr>
        <w:pStyle w:val="Testonotaapidipagina"/>
        <w:jc w:val="both"/>
        <w:rPr>
          <w:rFonts w:ascii="Maiandra GD" w:hAnsi="Maiandra GD"/>
          <w:smallCaps/>
          <w:sz w:val="22"/>
          <w:szCs w:val="22"/>
        </w:rPr>
      </w:pPr>
      <w:r w:rsidRPr="00113949">
        <w:rPr>
          <w:rFonts w:ascii="Maiandra GD" w:hAnsi="Maiandra GD"/>
          <w:b/>
          <w:sz w:val="22"/>
          <w:szCs w:val="22"/>
        </w:rPr>
        <w:t>T</w:t>
      </w:r>
      <w:r w:rsidR="00EA1035" w:rsidRPr="00113949">
        <w:rPr>
          <w:rFonts w:ascii="Maiandra GD" w:hAnsi="Maiandra GD"/>
          <w:b/>
          <w:sz w:val="22"/>
          <w:szCs w:val="22"/>
        </w:rPr>
        <w:t>ipo 3</w:t>
      </w:r>
      <w:r w:rsidRPr="006D178B">
        <w:rPr>
          <w:rFonts w:ascii="Maiandra GD" w:hAnsi="Maiandra GD"/>
          <w:sz w:val="22"/>
          <w:szCs w:val="22"/>
        </w:rPr>
        <w:t xml:space="preserve"> </w:t>
      </w:r>
      <w:proofErr w:type="gramStart"/>
      <w:r w:rsidRPr="006D178B">
        <w:rPr>
          <w:rFonts w:ascii="Maiandra GD" w:hAnsi="Maiandra GD"/>
          <w:sz w:val="22"/>
          <w:szCs w:val="22"/>
        </w:rPr>
        <w:t xml:space="preserve">-  </w:t>
      </w:r>
      <w:r>
        <w:rPr>
          <w:rFonts w:ascii="Maiandra GD" w:hAnsi="Maiandra GD"/>
          <w:sz w:val="22"/>
          <w:szCs w:val="22"/>
        </w:rPr>
        <w:t>D</w:t>
      </w:r>
      <w:r w:rsidRPr="006D178B">
        <w:rPr>
          <w:rFonts w:ascii="Maiandra GD" w:hAnsi="Maiandra GD"/>
          <w:sz w:val="22"/>
          <w:szCs w:val="22"/>
        </w:rPr>
        <w:t>ocenti</w:t>
      </w:r>
      <w:proofErr w:type="gramEnd"/>
      <w:r w:rsidRPr="006D178B">
        <w:rPr>
          <w:rFonts w:ascii="Maiandra GD" w:hAnsi="Maiandra GD"/>
          <w:sz w:val="22"/>
          <w:szCs w:val="22"/>
        </w:rPr>
        <w:t xml:space="preserve"> che ripetono l’anno </w:t>
      </w:r>
      <w:r w:rsidRPr="00EA1035">
        <w:rPr>
          <w:rFonts w:ascii="Maiandra GD" w:hAnsi="Maiandra GD"/>
          <w:smallCaps/>
          <w:sz w:val="22"/>
          <w:szCs w:val="22"/>
        </w:rPr>
        <w:t>non avendolo completato per maternità</w:t>
      </w:r>
    </w:p>
    <w:p w14:paraId="62CAC573" w14:textId="77777777" w:rsidR="00C115E2" w:rsidRPr="006D178B" w:rsidRDefault="00C115E2" w:rsidP="00C115E2">
      <w:pPr>
        <w:pStyle w:val="Testonotaapidipagina"/>
        <w:jc w:val="both"/>
        <w:rPr>
          <w:rFonts w:ascii="Maiandra GD" w:hAnsi="Maiandra GD"/>
          <w:sz w:val="22"/>
          <w:szCs w:val="22"/>
        </w:rPr>
      </w:pPr>
      <w:r w:rsidRPr="00113949">
        <w:rPr>
          <w:rFonts w:ascii="Maiandra GD" w:hAnsi="Maiandra GD"/>
          <w:b/>
          <w:sz w:val="22"/>
          <w:szCs w:val="22"/>
        </w:rPr>
        <w:t>T</w:t>
      </w:r>
      <w:r w:rsidR="00EA1035" w:rsidRPr="00113949">
        <w:rPr>
          <w:rFonts w:ascii="Maiandra GD" w:hAnsi="Maiandra GD"/>
          <w:b/>
          <w:sz w:val="22"/>
          <w:szCs w:val="22"/>
        </w:rPr>
        <w:t>ipo 4</w:t>
      </w:r>
      <w:r w:rsidRPr="006D178B">
        <w:rPr>
          <w:rFonts w:ascii="Maiandra GD" w:hAnsi="Maiandra GD"/>
          <w:sz w:val="22"/>
          <w:szCs w:val="22"/>
        </w:rPr>
        <w:t xml:space="preserve"> </w:t>
      </w:r>
      <w:proofErr w:type="gramStart"/>
      <w:r w:rsidRPr="006D178B">
        <w:rPr>
          <w:rFonts w:ascii="Maiandra GD" w:hAnsi="Maiandra GD"/>
          <w:sz w:val="22"/>
          <w:szCs w:val="22"/>
        </w:rPr>
        <w:t xml:space="preserve">-  </w:t>
      </w:r>
      <w:r>
        <w:rPr>
          <w:rFonts w:ascii="Maiandra GD" w:hAnsi="Maiandra GD"/>
          <w:sz w:val="22"/>
          <w:szCs w:val="22"/>
        </w:rPr>
        <w:t>D</w:t>
      </w:r>
      <w:r w:rsidRPr="006D178B">
        <w:rPr>
          <w:rFonts w:ascii="Maiandra GD" w:hAnsi="Maiandra GD"/>
          <w:sz w:val="22"/>
          <w:szCs w:val="22"/>
        </w:rPr>
        <w:t>ocenti</w:t>
      </w:r>
      <w:proofErr w:type="gramEnd"/>
      <w:r w:rsidRPr="006D178B">
        <w:rPr>
          <w:rFonts w:ascii="Maiandra GD" w:hAnsi="Maiandra GD"/>
          <w:sz w:val="22"/>
          <w:szCs w:val="22"/>
        </w:rPr>
        <w:t xml:space="preserve"> che ripetono l’anno </w:t>
      </w:r>
      <w:r w:rsidRPr="00EA1035">
        <w:rPr>
          <w:rFonts w:ascii="Maiandra GD" w:hAnsi="Maiandra GD"/>
          <w:smallCaps/>
          <w:sz w:val="22"/>
          <w:szCs w:val="22"/>
        </w:rPr>
        <w:t>non avendolo completato per motivi di studio</w:t>
      </w:r>
    </w:p>
    <w:p w14:paraId="1805B442" w14:textId="77777777" w:rsidR="00C115E2" w:rsidRPr="006D178B" w:rsidRDefault="00C115E2" w:rsidP="00C115E2">
      <w:pPr>
        <w:pStyle w:val="Testonotaapidipagina"/>
        <w:jc w:val="both"/>
        <w:rPr>
          <w:rFonts w:ascii="Maiandra GD" w:hAnsi="Maiandra GD"/>
          <w:sz w:val="22"/>
          <w:szCs w:val="22"/>
        </w:rPr>
      </w:pPr>
      <w:r w:rsidRPr="00113949">
        <w:rPr>
          <w:rFonts w:ascii="Maiandra GD" w:hAnsi="Maiandra GD"/>
          <w:b/>
          <w:sz w:val="22"/>
          <w:szCs w:val="22"/>
        </w:rPr>
        <w:t>T</w:t>
      </w:r>
      <w:r w:rsidR="00EA1035" w:rsidRPr="00113949">
        <w:rPr>
          <w:rFonts w:ascii="Maiandra GD" w:hAnsi="Maiandra GD"/>
          <w:b/>
          <w:sz w:val="22"/>
          <w:szCs w:val="22"/>
        </w:rPr>
        <w:t>ipo 5</w:t>
      </w:r>
      <w:r w:rsidRPr="006D178B">
        <w:rPr>
          <w:rFonts w:ascii="Maiandra GD" w:hAnsi="Maiandra GD"/>
          <w:sz w:val="22"/>
          <w:szCs w:val="22"/>
        </w:rPr>
        <w:t xml:space="preserve"> </w:t>
      </w:r>
      <w:proofErr w:type="gramStart"/>
      <w:r w:rsidRPr="006D178B">
        <w:rPr>
          <w:rFonts w:ascii="Maiandra GD" w:hAnsi="Maiandra GD"/>
          <w:sz w:val="22"/>
          <w:szCs w:val="22"/>
        </w:rPr>
        <w:t xml:space="preserve">-  </w:t>
      </w:r>
      <w:r>
        <w:rPr>
          <w:rFonts w:ascii="Maiandra GD" w:hAnsi="Maiandra GD"/>
          <w:sz w:val="22"/>
          <w:szCs w:val="22"/>
        </w:rPr>
        <w:t>D</w:t>
      </w:r>
      <w:r w:rsidRPr="006D178B">
        <w:rPr>
          <w:rFonts w:ascii="Maiandra GD" w:hAnsi="Maiandra GD"/>
          <w:sz w:val="22"/>
          <w:szCs w:val="22"/>
        </w:rPr>
        <w:t>ocenti</w:t>
      </w:r>
      <w:proofErr w:type="gramEnd"/>
      <w:r w:rsidRPr="006D178B">
        <w:rPr>
          <w:rFonts w:ascii="Maiandra GD" w:hAnsi="Maiandra GD"/>
          <w:sz w:val="22"/>
          <w:szCs w:val="22"/>
        </w:rPr>
        <w:t xml:space="preserve"> che ripetono l’anno </w:t>
      </w:r>
      <w:r w:rsidRPr="00EA1035">
        <w:rPr>
          <w:rFonts w:ascii="Maiandra GD" w:hAnsi="Maiandra GD"/>
          <w:smallCaps/>
          <w:sz w:val="22"/>
          <w:szCs w:val="22"/>
        </w:rPr>
        <w:t>non avendolo completato per motivi di salute</w:t>
      </w:r>
    </w:p>
    <w:p w14:paraId="2DE0F589" w14:textId="77777777" w:rsidR="00C115E2" w:rsidRPr="006D178B" w:rsidRDefault="00C115E2" w:rsidP="00C115E2">
      <w:pPr>
        <w:pStyle w:val="Testonotaapidipagina"/>
        <w:jc w:val="both"/>
        <w:rPr>
          <w:rFonts w:ascii="Maiandra GD" w:hAnsi="Maiandra GD"/>
          <w:sz w:val="22"/>
          <w:szCs w:val="22"/>
        </w:rPr>
      </w:pPr>
      <w:r w:rsidRPr="00113949">
        <w:rPr>
          <w:rFonts w:ascii="Maiandra GD" w:hAnsi="Maiandra GD"/>
          <w:b/>
          <w:sz w:val="22"/>
          <w:szCs w:val="22"/>
        </w:rPr>
        <w:t>T</w:t>
      </w:r>
      <w:r w:rsidR="00EA1035" w:rsidRPr="00113949">
        <w:rPr>
          <w:rFonts w:ascii="Maiandra GD" w:hAnsi="Maiandra GD"/>
          <w:b/>
          <w:sz w:val="22"/>
          <w:szCs w:val="22"/>
        </w:rPr>
        <w:t>ipo 6</w:t>
      </w:r>
      <w:r w:rsidRPr="006D178B">
        <w:rPr>
          <w:rFonts w:ascii="Maiandra GD" w:hAnsi="Maiandra GD"/>
          <w:sz w:val="22"/>
          <w:szCs w:val="22"/>
        </w:rPr>
        <w:t xml:space="preserve"> - </w:t>
      </w:r>
      <w:r>
        <w:rPr>
          <w:rFonts w:ascii="Maiandra GD" w:hAnsi="Maiandra GD"/>
          <w:sz w:val="22"/>
          <w:szCs w:val="22"/>
        </w:rPr>
        <w:t>D</w:t>
      </w:r>
      <w:r w:rsidRPr="006D178B">
        <w:rPr>
          <w:rFonts w:ascii="Maiandra GD" w:hAnsi="Maiandra GD"/>
          <w:sz w:val="22"/>
          <w:szCs w:val="22"/>
        </w:rPr>
        <w:t>ocenti che non hanno superato positivamente l’anno di prova per giudizio sfavorevole (</w:t>
      </w:r>
      <w:r w:rsidR="00E33BDB">
        <w:rPr>
          <w:rFonts w:ascii="Maiandra GD" w:hAnsi="Maiandra GD"/>
          <w:sz w:val="22"/>
          <w:szCs w:val="22"/>
        </w:rPr>
        <w:t xml:space="preserve">comma 3 – </w:t>
      </w:r>
      <w:r w:rsidRPr="006D178B">
        <w:rPr>
          <w:rFonts w:ascii="Maiandra GD" w:hAnsi="Maiandra GD"/>
          <w:sz w:val="22"/>
          <w:szCs w:val="22"/>
        </w:rPr>
        <w:t>art</w:t>
      </w:r>
      <w:r w:rsidR="00E33BDB">
        <w:rPr>
          <w:rFonts w:ascii="Maiandra GD" w:hAnsi="Maiandra GD"/>
          <w:sz w:val="22"/>
          <w:szCs w:val="22"/>
        </w:rPr>
        <w:t xml:space="preserve">icolo </w:t>
      </w:r>
      <w:r w:rsidRPr="006D178B">
        <w:rPr>
          <w:rFonts w:ascii="Maiandra GD" w:hAnsi="Maiandra GD"/>
          <w:sz w:val="22"/>
          <w:szCs w:val="22"/>
        </w:rPr>
        <w:t xml:space="preserve">14 </w:t>
      </w:r>
      <w:r w:rsidR="00E33BDB">
        <w:rPr>
          <w:rFonts w:ascii="Maiandra GD" w:hAnsi="Maiandra GD"/>
          <w:sz w:val="22"/>
          <w:szCs w:val="22"/>
        </w:rPr>
        <w:t xml:space="preserve">- </w:t>
      </w:r>
      <w:r w:rsidRPr="006D178B">
        <w:rPr>
          <w:rFonts w:ascii="Maiandra GD" w:hAnsi="Maiandra GD"/>
          <w:sz w:val="22"/>
          <w:szCs w:val="22"/>
        </w:rPr>
        <w:t>DM</w:t>
      </w:r>
      <w:r w:rsidR="00E33BDB">
        <w:rPr>
          <w:rFonts w:ascii="Maiandra GD" w:hAnsi="Maiandra GD"/>
          <w:sz w:val="22"/>
          <w:szCs w:val="22"/>
        </w:rPr>
        <w:t xml:space="preserve"> </w:t>
      </w:r>
      <w:r w:rsidRPr="006D178B">
        <w:rPr>
          <w:rFonts w:ascii="Maiandra GD" w:hAnsi="Maiandra GD"/>
          <w:sz w:val="22"/>
          <w:szCs w:val="22"/>
        </w:rPr>
        <w:t>850/15)</w:t>
      </w:r>
    </w:p>
    <w:p w14:paraId="2A384D08" w14:textId="77777777" w:rsidR="00C115E2" w:rsidRPr="00C115E2" w:rsidRDefault="00C115E2" w:rsidP="00001824">
      <w:pPr>
        <w:pStyle w:val="Testonotaapidipagina"/>
        <w:jc w:val="both"/>
      </w:pPr>
      <w:r w:rsidRPr="00113949">
        <w:rPr>
          <w:rFonts w:ascii="Maiandra GD" w:hAnsi="Maiandra GD"/>
          <w:b/>
          <w:sz w:val="22"/>
          <w:szCs w:val="22"/>
        </w:rPr>
        <w:t xml:space="preserve">Tipo </w:t>
      </w:r>
      <w:proofErr w:type="gramStart"/>
      <w:r w:rsidRPr="00113949">
        <w:rPr>
          <w:rFonts w:ascii="Maiandra GD" w:hAnsi="Maiandra GD"/>
          <w:b/>
          <w:sz w:val="22"/>
          <w:szCs w:val="22"/>
        </w:rPr>
        <w:t>7</w:t>
      </w:r>
      <w:r w:rsidRPr="006D178B">
        <w:rPr>
          <w:rFonts w:ascii="Maiandra GD" w:hAnsi="Maiandra GD"/>
          <w:sz w:val="22"/>
          <w:szCs w:val="22"/>
        </w:rPr>
        <w:t xml:space="preserve"> </w:t>
      </w:r>
      <w:r>
        <w:rPr>
          <w:rFonts w:ascii="Maiandra GD" w:hAnsi="Maiandra GD"/>
          <w:sz w:val="22"/>
          <w:szCs w:val="22"/>
        </w:rPr>
        <w:t xml:space="preserve"> </w:t>
      </w:r>
      <w:r w:rsidRPr="006D178B">
        <w:rPr>
          <w:rFonts w:ascii="Maiandra GD" w:hAnsi="Maiandra GD"/>
          <w:sz w:val="22"/>
          <w:szCs w:val="22"/>
        </w:rPr>
        <w:t>-</w:t>
      </w:r>
      <w:proofErr w:type="gramEnd"/>
      <w:r w:rsidRPr="006D178B">
        <w:rPr>
          <w:rFonts w:ascii="Maiandra GD" w:hAnsi="Maiandra GD"/>
          <w:sz w:val="22"/>
          <w:szCs w:val="22"/>
        </w:rPr>
        <w:t xml:space="preserve"> </w:t>
      </w:r>
      <w:r>
        <w:rPr>
          <w:rFonts w:ascii="Maiandra GD" w:hAnsi="Maiandra GD"/>
          <w:sz w:val="22"/>
          <w:szCs w:val="22"/>
        </w:rPr>
        <w:t>Altro (specificare)</w:t>
      </w:r>
    </w:p>
    <w:sectPr w:rsidR="00C115E2" w:rsidRPr="00C115E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09562" w14:textId="77777777" w:rsidR="00413ADA" w:rsidRDefault="00413ADA" w:rsidP="00C115E2">
      <w:r>
        <w:separator/>
      </w:r>
    </w:p>
  </w:endnote>
  <w:endnote w:type="continuationSeparator" w:id="0">
    <w:p w14:paraId="200766CA" w14:textId="77777777" w:rsidR="00413ADA" w:rsidRDefault="00413ADA" w:rsidP="00C1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07DDF" w14:textId="77777777" w:rsidR="00413ADA" w:rsidRDefault="00413ADA" w:rsidP="00C115E2">
      <w:r>
        <w:separator/>
      </w:r>
    </w:p>
  </w:footnote>
  <w:footnote w:type="continuationSeparator" w:id="0">
    <w:p w14:paraId="140AC4E0" w14:textId="77777777" w:rsidR="00413ADA" w:rsidRDefault="00413ADA" w:rsidP="00C1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111EE" w14:textId="77777777" w:rsidR="00C115E2" w:rsidRPr="001821D2" w:rsidRDefault="00C115E2" w:rsidP="00C115E2">
    <w:pPr>
      <w:spacing w:line="360" w:lineRule="auto"/>
      <w:jc w:val="center"/>
    </w:pPr>
    <w:r w:rsidRPr="001821D2">
      <w:rPr>
        <w:noProof/>
        <w:lang w:eastAsia="it-IT"/>
      </w:rPr>
      <w:drawing>
        <wp:inline distT="0" distB="0" distL="0" distR="0" wp14:anchorId="69C92643" wp14:editId="64CDCA74">
          <wp:extent cx="381000" cy="419100"/>
          <wp:effectExtent l="0" t="0" r="0" b="0"/>
          <wp:docPr id="14" name="Immagine 14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9AF0E" w14:textId="77777777" w:rsidR="00C115E2" w:rsidRPr="00F65FAA" w:rsidRDefault="00C115E2" w:rsidP="00C115E2">
    <w:pPr>
      <w:jc w:val="center"/>
      <w:rPr>
        <w:b/>
        <w:color w:val="FF0000"/>
      </w:rPr>
    </w:pPr>
    <w:r w:rsidRPr="00F65FAA">
      <w:rPr>
        <w:b/>
        <w:color w:val="FF0000"/>
      </w:rPr>
      <w:t>INTESTAZIONE DELL’ISTITUZIONE SCOLASTICA</w:t>
    </w:r>
  </w:p>
  <w:p w14:paraId="01FD6C87" w14:textId="77777777" w:rsidR="00C115E2" w:rsidRDefault="00C115E2">
    <w:pPr>
      <w:pStyle w:val="Intestazione"/>
    </w:pPr>
  </w:p>
  <w:p w14:paraId="7239329C" w14:textId="77777777" w:rsidR="00C115E2" w:rsidRDefault="00C115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52B3"/>
    <w:multiLevelType w:val="hybridMultilevel"/>
    <w:tmpl w:val="435A3C02"/>
    <w:lvl w:ilvl="0" w:tplc="9BE065B2">
      <w:start w:val="1"/>
      <w:numFmt w:val="decimal"/>
      <w:lvlText w:val="(%1)"/>
      <w:lvlJc w:val="left"/>
      <w:pPr>
        <w:ind w:left="405" w:hanging="360"/>
      </w:pPr>
      <w:rPr>
        <w:rFonts w:hint="default"/>
        <w:b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5E2"/>
    <w:rsid w:val="00001824"/>
    <w:rsid w:val="000451D3"/>
    <w:rsid w:val="00082360"/>
    <w:rsid w:val="000E429B"/>
    <w:rsid w:val="00113949"/>
    <w:rsid w:val="002773B9"/>
    <w:rsid w:val="00413ADA"/>
    <w:rsid w:val="00466EE5"/>
    <w:rsid w:val="00582DC4"/>
    <w:rsid w:val="0059612A"/>
    <w:rsid w:val="005A2F90"/>
    <w:rsid w:val="005C2E47"/>
    <w:rsid w:val="006F7025"/>
    <w:rsid w:val="00AC37B1"/>
    <w:rsid w:val="00BA542F"/>
    <w:rsid w:val="00C115E2"/>
    <w:rsid w:val="00C14C24"/>
    <w:rsid w:val="00C22A8A"/>
    <w:rsid w:val="00C5453D"/>
    <w:rsid w:val="00C678B0"/>
    <w:rsid w:val="00E33BDB"/>
    <w:rsid w:val="00EA1035"/>
    <w:rsid w:val="00F6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6D91"/>
  <w15:docId w15:val="{2846A72D-08AC-4504-BACB-01D08AFC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ind w:left="170" w:righ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115E2"/>
    <w:pPr>
      <w:ind w:left="0" w:right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15E2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C1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1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5E2"/>
  </w:style>
  <w:style w:type="paragraph" w:styleId="Pidipagina">
    <w:name w:val="footer"/>
    <w:basedOn w:val="Normale"/>
    <w:link w:val="PidipaginaCarattere"/>
    <w:uiPriority w:val="99"/>
    <w:unhideWhenUsed/>
    <w:rsid w:val="00C11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5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01824"/>
    <w:rPr>
      <w:color w:val="0000FF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466EE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er.bertoloni@posta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FCC5-1936-4B21-B33B-711562EE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werther bertoloni</cp:lastModifiedBy>
  <cp:revision>19</cp:revision>
  <cp:lastPrinted>2020-09-02T08:18:00Z</cp:lastPrinted>
  <dcterms:created xsi:type="dcterms:W3CDTF">2020-09-02T07:47:00Z</dcterms:created>
  <dcterms:modified xsi:type="dcterms:W3CDTF">2020-09-22T11:08:00Z</dcterms:modified>
</cp:coreProperties>
</file>