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EC" w:rsidRDefault="005F5EEC" w:rsidP="005F5EEC">
      <w:pPr>
        <w:ind w:left="502"/>
        <w:rPr>
          <w:rFonts w:ascii="Calibri" w:hAnsi="Calibri"/>
          <w:b/>
          <w:sz w:val="20"/>
          <w:szCs w:val="20"/>
          <w:u w:val="single"/>
          <w:lang w:val="it-IT"/>
        </w:rPr>
      </w:pPr>
    </w:p>
    <w:p w:rsidR="005F5EEC" w:rsidRDefault="005F5EEC" w:rsidP="005F5EEC">
      <w:pPr>
        <w:ind w:left="502"/>
        <w:rPr>
          <w:rFonts w:ascii="Calibri" w:hAnsi="Calibri"/>
          <w:b/>
          <w:sz w:val="20"/>
          <w:szCs w:val="20"/>
          <w:u w:val="single"/>
          <w:lang w:val="it-IT"/>
        </w:rPr>
      </w:pPr>
    </w:p>
    <w:p w:rsidR="005F5EEC" w:rsidRDefault="005F5EEC" w:rsidP="005F5EEC">
      <w:pPr>
        <w:ind w:left="502"/>
        <w:rPr>
          <w:rFonts w:ascii="Calibri" w:hAnsi="Calibri"/>
          <w:b/>
          <w:sz w:val="20"/>
          <w:szCs w:val="20"/>
          <w:u w:val="single"/>
          <w:lang w:val="it-IT"/>
        </w:rPr>
      </w:pPr>
    </w:p>
    <w:p w:rsidR="00217336" w:rsidRDefault="005F5EEC" w:rsidP="005F5EEC">
      <w:pPr>
        <w:ind w:left="502"/>
        <w:rPr>
          <w:rFonts w:ascii="Calibri" w:hAnsi="Calibri"/>
          <w:b/>
          <w:sz w:val="20"/>
          <w:szCs w:val="20"/>
          <w:u w:val="single"/>
          <w:lang w:val="it-IT"/>
        </w:rPr>
      </w:pPr>
      <w:r w:rsidRPr="00005BE6">
        <w:rPr>
          <w:rFonts w:ascii="Calibri" w:hAnsi="Calibri"/>
          <w:b/>
          <w:sz w:val="20"/>
          <w:szCs w:val="20"/>
          <w:u w:val="single"/>
          <w:lang w:val="it-IT"/>
        </w:rPr>
        <w:t xml:space="preserve">Allegato A </w:t>
      </w:r>
      <w:r>
        <w:rPr>
          <w:rFonts w:ascii="Calibri" w:hAnsi="Calibri"/>
          <w:b/>
          <w:sz w:val="20"/>
          <w:szCs w:val="20"/>
          <w:u w:val="single"/>
          <w:lang w:val="it-IT"/>
        </w:rPr>
        <w:t>alla Nota prot.</w:t>
      </w:r>
      <w:r w:rsidR="006C7C05">
        <w:rPr>
          <w:rFonts w:ascii="Calibri" w:hAnsi="Calibri"/>
          <w:b/>
          <w:sz w:val="20"/>
          <w:szCs w:val="20"/>
          <w:u w:val="single"/>
          <w:lang w:val="it-IT"/>
        </w:rPr>
        <w:t xml:space="preserve"> </w:t>
      </w:r>
      <w:r w:rsidR="006C7C05" w:rsidRPr="006C7C05">
        <w:rPr>
          <w:rFonts w:ascii="Calibri" w:hAnsi="Calibri"/>
          <w:b/>
          <w:sz w:val="20"/>
          <w:szCs w:val="20"/>
          <w:u w:val="single"/>
          <w:lang w:val="it-IT"/>
        </w:rPr>
        <w:t>13040</w:t>
      </w:r>
      <w:r w:rsidR="006C7C05">
        <w:rPr>
          <w:rFonts w:ascii="Calibri" w:hAnsi="Calibri"/>
          <w:b/>
          <w:sz w:val="20"/>
          <w:szCs w:val="20"/>
          <w:u w:val="single"/>
          <w:lang w:val="it-IT"/>
        </w:rPr>
        <w:t xml:space="preserve"> del 09/11/2015</w:t>
      </w:r>
      <w:bookmarkStart w:id="0" w:name="_GoBack"/>
      <w:bookmarkEnd w:id="0"/>
    </w:p>
    <w:p w:rsidR="00217336" w:rsidRDefault="00217336" w:rsidP="005F5EEC">
      <w:pPr>
        <w:ind w:left="502"/>
        <w:rPr>
          <w:rFonts w:ascii="Calibri" w:hAnsi="Calibri"/>
          <w:b/>
          <w:sz w:val="20"/>
          <w:szCs w:val="20"/>
          <w:u w:val="single"/>
          <w:lang w:val="it-IT"/>
        </w:rPr>
      </w:pPr>
    </w:p>
    <w:p w:rsidR="005F5EEC" w:rsidRPr="00005BE6" w:rsidRDefault="005F5EEC" w:rsidP="005F5EEC">
      <w:pPr>
        <w:ind w:left="502"/>
        <w:rPr>
          <w:rFonts w:ascii="Calibri" w:hAnsi="Calibri"/>
          <w:b/>
          <w:sz w:val="20"/>
          <w:szCs w:val="20"/>
          <w:u w:val="single"/>
          <w:lang w:val="it-IT"/>
        </w:rPr>
      </w:pPr>
      <w:r w:rsidRPr="00005BE6">
        <w:rPr>
          <w:rFonts w:ascii="Calibri" w:hAnsi="Calibri"/>
          <w:b/>
          <w:sz w:val="20"/>
          <w:szCs w:val="20"/>
          <w:u w:val="single"/>
          <w:lang w:val="it-IT"/>
        </w:rPr>
        <w:t>Elenco docenti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b/>
          <w:bCs/>
          <w:sz w:val="20"/>
          <w:szCs w:val="20"/>
          <w:lang w:val="it-IT"/>
        </w:rPr>
        <w:t>Corso di formazione sulla "Grande Guerra"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Aldo Accardo - Professore ordinario di Storia Contemporanea presso l'Università degli Studi di Cagliari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Francesco Atzeni - Professore ordinario di Storia Contemporanea presso l'Università degli Studi di Cagliari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Gianluca Borzoni - Professore associato di Storia delle relazioni internazionali presso l'Università degli Studi di Cagliari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Gastone Breccia - Ricercatore presso presso l'Università degli Studi di Pavia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Manlio Brigaglia - Professore emerito di Storia Contemporanea presso l'Università degli Studi di Sassari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Andrea Ciampani - Professore associato di Storia Contemporanea presso l'Università degli Studi La Sapienza Roma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Michela De Giorgio - Ricercatore presso l'Università degli Studi di Sassari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Giuseppina Fois - Professore associato di Storia Contemporanea presso l'Università degli Studi di Sassari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Louis Godart - Accademico dei Lincei - Consigliere della Presidenza della Repubblica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Andrea Graziosi - Professore ordinario di Storia Contemporanea presso l'Università degli Studi Federico II Napoli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Nicola Labanca - Professore associato di Storia Contemporanea presso l'Università degli Studi di Siena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Guido Melis - Professore ordinario di Storia delle Istituzioni Politiche presso l'Università degli Studi La Sapienza Roma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Aldo Maria Morace - Professore associato di Letteratura Italiana presso l'Università degli Studi di Sassari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Mauro Pala - Professore ordinario di Letteratura comparata presso l'Università degli Studi di Cagliari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Stefano Pira - Ricercatore presso presso l'Università degli Studi di Cagliari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Gian Paolo Salice - Ricercatore presso presso l'Università degli Studi di Cagliari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Francesco Soddu - Professore ordinario di Storia delle Istituzioni Politiche presso l'Università degli Studi di Cagliari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Assunta Trova - Professore associato di Storia Contemporanea presso l'Università degli Studi di Sassari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b/>
          <w:bCs/>
          <w:sz w:val="20"/>
          <w:szCs w:val="20"/>
          <w:lang w:val="it-IT"/>
        </w:rPr>
        <w:t>Corso di formazione su "Intellettuali Sardi nell'Ottocento"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Aldo Accardo - Professore ordinario di Storia Contemporanea presso l'Università degli Studi di Cagliari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Francesco Atzeni - Professore ordinario di Storia Contemporanea presso l'Università degli Studi di Cagliari</w:t>
      </w:r>
    </w:p>
    <w:p w:rsidR="005F5EEC" w:rsidRPr="00005BE6" w:rsidRDefault="005F5EEC" w:rsidP="005F5EEC">
      <w:pPr>
        <w:ind w:firstLine="142"/>
        <w:jc w:val="both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Luciano Carta - Ricercatore presso la Fondazione di ricerca storica "Giuseppe Siotto"</w:t>
      </w:r>
    </w:p>
    <w:p w:rsidR="005F5EEC" w:rsidRPr="00005BE6" w:rsidRDefault="005F5EEC" w:rsidP="005F5EEC">
      <w:pPr>
        <w:ind w:firstLine="142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Antonello Mattone - Professore ordinario di Storia delle Istituzioni Politiche presso l'Università degli Studi di Sassari</w:t>
      </w:r>
    </w:p>
    <w:p w:rsidR="005F5EEC" w:rsidRPr="00005BE6" w:rsidRDefault="005F5EEC" w:rsidP="005F5EEC">
      <w:pPr>
        <w:ind w:firstLine="142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Salvatore Mura - Ricercatore presso presso l'Università degli Studi di Sassari</w:t>
      </w:r>
    </w:p>
    <w:p w:rsidR="005F5EEC" w:rsidRPr="00005BE6" w:rsidRDefault="005F5EEC" w:rsidP="005F5EEC">
      <w:pPr>
        <w:ind w:firstLine="142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Aldo Sari - Professore ordinario di Storia dell'Arte presso l'Università degli Studi di Sassari</w:t>
      </w:r>
    </w:p>
    <w:p w:rsidR="005F5EEC" w:rsidRPr="00005BE6" w:rsidRDefault="005F5EEC" w:rsidP="005F5EEC">
      <w:pPr>
        <w:ind w:firstLine="142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Eleonora Todde - Ricercatore presso presso l'Università degli Studi di Cagliari</w:t>
      </w:r>
    </w:p>
    <w:p w:rsidR="005F5EEC" w:rsidRPr="00005BE6" w:rsidRDefault="005F5EEC" w:rsidP="005F5EEC">
      <w:pPr>
        <w:ind w:firstLine="142"/>
        <w:rPr>
          <w:rFonts w:ascii="Calibri" w:hAnsi="Calibri"/>
          <w:sz w:val="20"/>
          <w:szCs w:val="20"/>
          <w:lang w:val="it-IT"/>
        </w:rPr>
      </w:pPr>
      <w:r w:rsidRPr="00005BE6">
        <w:rPr>
          <w:rFonts w:ascii="Calibri" w:hAnsi="Calibri"/>
          <w:sz w:val="20"/>
          <w:szCs w:val="20"/>
          <w:lang w:val="it-IT"/>
        </w:rPr>
        <w:t>Giuseppe Zichi - Ricercatore presso la Fondazione di ricerca storica "Giuseppe Siotto"</w:t>
      </w:r>
    </w:p>
    <w:p w:rsidR="005F5EEC" w:rsidRPr="00005BE6" w:rsidRDefault="005F5EEC" w:rsidP="005F5EEC">
      <w:pPr>
        <w:ind w:firstLine="142"/>
        <w:jc w:val="center"/>
        <w:rPr>
          <w:rFonts w:ascii="Calibri" w:hAnsi="Calibri"/>
          <w:sz w:val="20"/>
          <w:szCs w:val="20"/>
          <w:lang w:val="it-IT"/>
        </w:rPr>
      </w:pPr>
    </w:p>
    <w:p w:rsidR="005F5EEC" w:rsidRPr="00005BE6" w:rsidRDefault="005F5EEC" w:rsidP="005F5EEC">
      <w:pPr>
        <w:ind w:firstLine="142"/>
        <w:jc w:val="right"/>
        <w:rPr>
          <w:rFonts w:ascii="Calibri" w:hAnsi="Calibri"/>
          <w:sz w:val="20"/>
          <w:szCs w:val="20"/>
          <w:lang w:val="it-IT"/>
        </w:rPr>
      </w:pPr>
    </w:p>
    <w:p w:rsidR="005F5EEC" w:rsidRPr="00005BE6" w:rsidRDefault="005F5EEC" w:rsidP="005F5E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60"/>
        </w:tabs>
        <w:ind w:left="708"/>
        <w:jc w:val="both"/>
        <w:rPr>
          <w:rFonts w:ascii="Calibri" w:hAnsi="Calibri"/>
          <w:sz w:val="22"/>
          <w:szCs w:val="22"/>
          <w:lang w:val="it-IT"/>
        </w:rPr>
      </w:pPr>
    </w:p>
    <w:p w:rsidR="00F23B1F" w:rsidRPr="005F5EEC" w:rsidRDefault="00F23B1F">
      <w:pPr>
        <w:rPr>
          <w:lang w:val="it-IT"/>
        </w:rPr>
      </w:pPr>
    </w:p>
    <w:sectPr w:rsidR="00F23B1F" w:rsidRPr="005F5EEC" w:rsidSect="00005BE6">
      <w:headerReference w:type="default" r:id="rId9"/>
      <w:footerReference w:type="default" r:id="rId10"/>
      <w:pgSz w:w="11906" w:h="16838" w:code="9"/>
      <w:pgMar w:top="720" w:right="720" w:bottom="720" w:left="720" w:header="709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FA5" w:rsidRDefault="00697FA5">
      <w:r>
        <w:separator/>
      </w:r>
    </w:p>
  </w:endnote>
  <w:endnote w:type="continuationSeparator" w:id="0">
    <w:p w:rsidR="00697FA5" w:rsidRDefault="0069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749" w:rsidRPr="00747749" w:rsidRDefault="00697FA5" w:rsidP="00747749">
    <w:pPr>
      <w:pStyle w:val="Pidipagina"/>
      <w:rPr>
        <w:rFonts w:ascii="Calibri" w:hAnsi="Calibri"/>
        <w:lang w:val="it-IT"/>
      </w:rPr>
    </w:pPr>
  </w:p>
  <w:p w:rsidR="00A129E3" w:rsidRPr="00747749" w:rsidRDefault="00697FA5" w:rsidP="00747749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FA5" w:rsidRDefault="00697FA5">
      <w:r>
        <w:separator/>
      </w:r>
    </w:p>
  </w:footnote>
  <w:footnote w:type="continuationSeparator" w:id="0">
    <w:p w:rsidR="00697FA5" w:rsidRDefault="00697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336" w:rsidRDefault="00217336" w:rsidP="00217336">
    <w:pPr>
      <w:jc w:val="center"/>
      <w:rPr>
        <w:b/>
        <w:sz w:val="36"/>
        <w:szCs w:val="36"/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2933065</wp:posOffset>
          </wp:positionH>
          <wp:positionV relativeFrom="paragraph">
            <wp:posOffset>-95885</wp:posOffset>
          </wp:positionV>
          <wp:extent cx="256540" cy="284480"/>
          <wp:effectExtent l="0" t="0" r="0" b="1270"/>
          <wp:wrapSquare wrapText="left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540" cy="284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  <w:lang w:val="it-IT"/>
      </w:rPr>
      <w:br w:type="textWrapping" w:clear="all"/>
    </w:r>
    <w:r>
      <w:rPr>
        <w:rFonts w:ascii="English111 Adagio BT" w:hAnsi="English111 Adagio BT" w:cs="English111 Adagio BT"/>
        <w:b/>
        <w:sz w:val="36"/>
        <w:szCs w:val="36"/>
        <w:lang w:val="it-IT"/>
      </w:rPr>
      <w:t>Ministero dell’Istruzione, dell’Università e della Ricerca</w:t>
    </w:r>
  </w:p>
  <w:p w:rsidR="00217336" w:rsidRDefault="00217336" w:rsidP="00217336">
    <w:pPr>
      <w:pStyle w:val="Intestazione"/>
      <w:jc w:val="center"/>
      <w:rPr>
        <w:rFonts w:ascii="English111 Adagio BT" w:hAnsi="English111 Adagio BT" w:cs="English111 Adagio BT"/>
        <w:b/>
        <w:sz w:val="36"/>
        <w:szCs w:val="36"/>
        <w:lang w:val="it-IT"/>
      </w:rPr>
    </w:pPr>
    <w:r>
      <w:rPr>
        <w:rFonts w:ascii="English111 Adagio BT" w:hAnsi="English111 Adagio BT" w:cs="English111 Adagio BT"/>
        <w:b/>
        <w:sz w:val="36"/>
        <w:szCs w:val="36"/>
        <w:lang w:val="it-IT"/>
      </w:rPr>
      <w:t>Ufficio Scolastico Regionale per la Sardegna</w:t>
    </w:r>
  </w:p>
  <w:p w:rsidR="00217336" w:rsidRPr="00217336" w:rsidRDefault="00217336">
    <w:pPr>
      <w:pStyle w:val="Intestazione"/>
      <w:rPr>
        <w:lang w:val="it-IT"/>
      </w:rPr>
    </w:pPr>
  </w:p>
  <w:p w:rsidR="00A129E3" w:rsidRPr="005F5EEC" w:rsidRDefault="00697FA5" w:rsidP="004153E6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22A0C"/>
    <w:multiLevelType w:val="hybridMultilevel"/>
    <w:tmpl w:val="40F0968C"/>
    <w:lvl w:ilvl="0" w:tplc="E51277C6">
      <w:numFmt w:val="bullet"/>
      <w:lvlText w:val="-"/>
      <w:lvlJc w:val="left"/>
      <w:pPr>
        <w:ind w:left="502" w:hanging="360"/>
      </w:pPr>
      <w:rPr>
        <w:rFonts w:ascii="Calibri" w:eastAsia="ヒラギノ角ゴ Pro W3" w:hAnsi="Calibri" w:cs="Times New Roman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EEC"/>
    <w:rsid w:val="00217336"/>
    <w:rsid w:val="005F5EEC"/>
    <w:rsid w:val="00697FA5"/>
    <w:rsid w:val="006C7C05"/>
    <w:rsid w:val="00D12867"/>
    <w:rsid w:val="00F2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5EEC"/>
    <w:pPr>
      <w:spacing w:after="0" w:line="240" w:lineRule="auto"/>
    </w:pPr>
    <w:rPr>
      <w:rFonts w:ascii="Tahoma" w:eastAsia="ヒラギノ角ゴ Pro W3" w:hAnsi="Tahoma" w:cs="Times New Roman"/>
      <w:color w:val="000000"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F5E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5EEC"/>
    <w:rPr>
      <w:rFonts w:ascii="Tahoma" w:eastAsia="ヒラギノ角ゴ Pro W3" w:hAnsi="Tahoma" w:cs="Times New Roman"/>
      <w:color w:val="000000"/>
      <w:sz w:val="24"/>
      <w:szCs w:val="24"/>
      <w:lang w:val="en-US"/>
    </w:rPr>
  </w:style>
  <w:style w:type="paragraph" w:styleId="Pidipagina">
    <w:name w:val="footer"/>
    <w:basedOn w:val="Normale"/>
    <w:link w:val="PidipaginaCarattere"/>
    <w:uiPriority w:val="99"/>
    <w:rsid w:val="005F5E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5EEC"/>
    <w:rPr>
      <w:rFonts w:ascii="Tahoma" w:eastAsia="ヒラギノ角ゴ Pro W3" w:hAnsi="Tahoma" w:cs="Times New Roman"/>
      <w:color w:val="000000"/>
      <w:sz w:val="24"/>
      <w:szCs w:val="2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7336"/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7336"/>
    <w:rPr>
      <w:rFonts w:ascii="Tahoma" w:eastAsia="ヒラギノ角ゴ Pro W3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5EEC"/>
    <w:pPr>
      <w:spacing w:after="0" w:line="240" w:lineRule="auto"/>
    </w:pPr>
    <w:rPr>
      <w:rFonts w:ascii="Tahoma" w:eastAsia="ヒラギノ角ゴ Pro W3" w:hAnsi="Tahoma" w:cs="Times New Roman"/>
      <w:color w:val="000000"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F5E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5EEC"/>
    <w:rPr>
      <w:rFonts w:ascii="Tahoma" w:eastAsia="ヒラギノ角ゴ Pro W3" w:hAnsi="Tahoma" w:cs="Times New Roman"/>
      <w:color w:val="000000"/>
      <w:sz w:val="24"/>
      <w:szCs w:val="24"/>
      <w:lang w:val="en-US"/>
    </w:rPr>
  </w:style>
  <w:style w:type="paragraph" w:styleId="Pidipagina">
    <w:name w:val="footer"/>
    <w:basedOn w:val="Normale"/>
    <w:link w:val="PidipaginaCarattere"/>
    <w:uiPriority w:val="99"/>
    <w:rsid w:val="005F5E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5EEC"/>
    <w:rPr>
      <w:rFonts w:ascii="Tahoma" w:eastAsia="ヒラギノ角ゴ Pro W3" w:hAnsi="Tahoma" w:cs="Times New Roman"/>
      <w:color w:val="000000"/>
      <w:sz w:val="24"/>
      <w:szCs w:val="2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7336"/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7336"/>
    <w:rPr>
      <w:rFonts w:ascii="Tahoma" w:eastAsia="ヒラギノ角ゴ Pro W3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3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09009-F069-4116-BAF3-B314DD7D4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Rita Vizzari (USR Sardegna)</dc:creator>
  <cp:lastModifiedBy>Anna Rita Vizzari (USR Sardegna)</cp:lastModifiedBy>
  <cp:revision>5</cp:revision>
  <dcterms:created xsi:type="dcterms:W3CDTF">2015-11-09T10:03:00Z</dcterms:created>
  <dcterms:modified xsi:type="dcterms:W3CDTF">2015-11-09T11:37:00Z</dcterms:modified>
</cp:coreProperties>
</file>